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D5C" w:rsidRDefault="00EF5CB7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EE4D5C" w:rsidRDefault="00EF5CB7">
      <w:pPr>
        <w:jc w:val="center"/>
        <w:rPr>
          <w:b/>
        </w:rPr>
      </w:pPr>
      <w:r>
        <w:rPr>
          <w:b/>
        </w:rPr>
        <w:t>к проекту решения Думы Белоярского района «О внесении изменений в решение Думы Белоярского района от 9 декабря 2021 года № 68» (далее - проект)</w:t>
      </w:r>
    </w:p>
    <w:p w:rsidR="00EE4D5C" w:rsidRDefault="00EE4D5C">
      <w:pPr>
        <w:jc w:val="both"/>
      </w:pPr>
    </w:p>
    <w:p w:rsidR="00EE4D5C" w:rsidRDefault="00EF5CB7">
      <w:pPr>
        <w:ind w:firstLine="709"/>
        <w:jc w:val="both"/>
      </w:pPr>
      <w:r>
        <w:t xml:space="preserve">Проект подготовлен в соответствии с Бюджетным кодексом РФ, статьей 6 Положения об </w:t>
      </w:r>
      <w:r>
        <w:t>отдельных вопросах организации и осуществления бюджетного процесса в Белоярском районе, утвержденного решением Думы Белоярского района от 5 октября 2007 года № 49 «Об утверждении Положения об отдельных вопросах организации и осуществления бюджетного процес</w:t>
      </w:r>
      <w:r>
        <w:t>са в Белоярском районе» (в ред. решения Думы Белоярского района от 27 октября 2021 года № 60), на основании:</w:t>
      </w:r>
    </w:p>
    <w:p w:rsidR="00EE4D5C" w:rsidRDefault="00EF5CB7">
      <w:pPr>
        <w:ind w:firstLine="709"/>
        <w:jc w:val="both"/>
        <w:rPr>
          <w:bCs/>
        </w:rPr>
      </w:pPr>
      <w:r>
        <w:rPr>
          <w:bCs/>
        </w:rPr>
        <w:t>- п</w:t>
      </w:r>
      <w:r>
        <w:t>риказа Минфина России от 06 июня 2019 года № 85н «О Порядке формирования и применения кодов бюджетной классификации Российской Федерации, их стр</w:t>
      </w:r>
      <w:r>
        <w:t>уктуре и принципах назначения» (ред. от 19 ноября 2021 года № 187н);</w:t>
      </w:r>
    </w:p>
    <w:p w:rsidR="00EE4D5C" w:rsidRDefault="00EF5CB7">
      <w:pPr>
        <w:ind w:firstLine="709"/>
        <w:jc w:val="both"/>
      </w:pPr>
      <w:r>
        <w:rPr>
          <w:bCs/>
        </w:rPr>
        <w:t>- приказа Департамента финансов Ханты-Мансийского автономного округа – Югры от 28 декабря 2021 года № 26-нп «О порядке определения перечня и кодов целевых статей</w:t>
      </w:r>
      <w:r>
        <w:t xml:space="preserve"> расходов бюджетов, финанс</w:t>
      </w:r>
      <w:r>
        <w:t>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– Югры муниципальным районам и городским округам Х</w:t>
      </w:r>
      <w:r>
        <w:t>анты-Мансийского автономного округа - Югры, на 2022-2024 годы»;</w:t>
      </w:r>
    </w:p>
    <w:p w:rsidR="00EE4D5C" w:rsidRDefault="00EF5CB7">
      <w:pPr>
        <w:ind w:firstLine="709"/>
        <w:jc w:val="both"/>
        <w:rPr>
          <w:bCs/>
        </w:rPr>
      </w:pPr>
      <w:r>
        <w:t>- уведомлений отраслевых департаментов ХМАО – Югры о предоставлении целевых трансфертов на 2022 год и плановый период 2023 и 2024 годов.</w:t>
      </w:r>
      <w:r>
        <w:rPr>
          <w:color w:val="000000"/>
        </w:rPr>
        <w:t xml:space="preserve">  </w:t>
      </w:r>
    </w:p>
    <w:p w:rsidR="00EE4D5C" w:rsidRDefault="00EE4D5C">
      <w:pPr>
        <w:ind w:firstLine="540"/>
        <w:jc w:val="both"/>
        <w:rPr>
          <w:color w:val="000000"/>
        </w:rPr>
      </w:pPr>
    </w:p>
    <w:p w:rsidR="00EE4D5C" w:rsidRDefault="00EF5CB7">
      <w:pPr>
        <w:ind w:firstLine="709"/>
        <w:jc w:val="both"/>
        <w:rPr>
          <w:b/>
          <w:color w:val="000000"/>
          <w:u w:val="single"/>
        </w:rPr>
      </w:pPr>
      <w:r>
        <w:rPr>
          <w:b/>
          <w:color w:val="000000"/>
          <w:u w:val="single"/>
        </w:rPr>
        <w:t>В текстовой части проекта отражены следующие изменен</w:t>
      </w:r>
      <w:r>
        <w:rPr>
          <w:b/>
          <w:color w:val="000000"/>
          <w:u w:val="single"/>
        </w:rPr>
        <w:t>ия:</w:t>
      </w:r>
    </w:p>
    <w:p w:rsidR="00EE4D5C" w:rsidRDefault="00EE4D5C">
      <w:pPr>
        <w:ind w:firstLine="709"/>
        <w:jc w:val="both"/>
        <w:rPr>
          <w:b/>
          <w:color w:val="000000"/>
          <w:u w:val="single"/>
        </w:rPr>
      </w:pPr>
    </w:p>
    <w:p w:rsidR="00EE4D5C" w:rsidRDefault="00EF5CB7">
      <w:pPr>
        <w:ind w:firstLine="709"/>
        <w:jc w:val="both"/>
        <w:rPr>
          <w:color w:val="000000"/>
        </w:rPr>
      </w:pPr>
      <w:r>
        <w:rPr>
          <w:color w:val="000000"/>
        </w:rPr>
        <w:t>1) подпунктом 1 пункта 1 уточнены параметры бюджета Белоярского района на 2022 год, в том числе:</w:t>
      </w:r>
    </w:p>
    <w:p w:rsidR="00EE4D5C" w:rsidRDefault="00EF5CB7">
      <w:pPr>
        <w:ind w:firstLine="709"/>
        <w:jc w:val="both"/>
      </w:pPr>
      <w:r>
        <w:t xml:space="preserve">- прогнозируемый общий объем доходов бюджета района в сумме                                </w:t>
      </w:r>
      <w:r>
        <w:rPr>
          <w:color w:val="000000"/>
        </w:rPr>
        <w:t xml:space="preserve">4 510 010 879,20 рублей, в    том    числе    безвозмездные    </w:t>
      </w:r>
      <w:r>
        <w:rPr>
          <w:color w:val="000000"/>
        </w:rPr>
        <w:t>поступления    в    сумме                                     3 656 694 183,40 рубля</w:t>
      </w:r>
      <w:r>
        <w:t>;</w:t>
      </w:r>
    </w:p>
    <w:p w:rsidR="00EE4D5C" w:rsidRDefault="00EF5CB7">
      <w:pPr>
        <w:ind w:firstLine="709"/>
        <w:jc w:val="both"/>
      </w:pPr>
      <w:r>
        <w:t xml:space="preserve">-  </w:t>
      </w:r>
      <w:r>
        <w:rPr>
          <w:color w:val="000000"/>
        </w:rPr>
        <w:t>общий объем расходов бюджета района в сумме 4 799 231 077,67 рублей</w:t>
      </w:r>
      <w:r>
        <w:t>;</w:t>
      </w:r>
    </w:p>
    <w:p w:rsidR="00EE4D5C" w:rsidRDefault="00EF5CB7">
      <w:pPr>
        <w:ind w:firstLine="709"/>
        <w:jc w:val="both"/>
      </w:pPr>
      <w:r>
        <w:t xml:space="preserve">2) </w:t>
      </w:r>
      <w:r>
        <w:rPr>
          <w:color w:val="000000"/>
        </w:rPr>
        <w:t>подпунктом 2 пункта 1 уточнен верхний предел муниципального внутреннего долга Белоярского район</w:t>
      </w:r>
      <w:r>
        <w:rPr>
          <w:color w:val="000000"/>
        </w:rPr>
        <w:t>а на 1 января 2023 года в сумме 172 153 511,00 рублей, в том числе верхний предел долга по муниципальным гарантиям Белоярского района в валюте Российской Федерации - 0,00 рублей</w:t>
      </w:r>
      <w:r>
        <w:t>;</w:t>
      </w:r>
    </w:p>
    <w:p w:rsidR="00EE4D5C" w:rsidRDefault="00EF5CB7">
      <w:pPr>
        <w:pStyle w:val="af0"/>
        <w:numPr>
          <w:ilvl w:val="0"/>
          <w:numId w:val="2"/>
        </w:numPr>
        <w:ind w:left="0" w:firstLine="709"/>
        <w:jc w:val="both"/>
        <w:rPr>
          <w:color w:val="000000"/>
        </w:rPr>
      </w:pPr>
      <w:r>
        <w:rPr>
          <w:color w:val="000000"/>
        </w:rPr>
        <w:t xml:space="preserve"> подпунктом 3 пункта 1 уточнены параметры бюджета Белоярского района на плано</w:t>
      </w:r>
      <w:r>
        <w:rPr>
          <w:color w:val="000000"/>
        </w:rPr>
        <w:t>вый период 2023 и 2024 годов, в том числе:</w:t>
      </w:r>
    </w:p>
    <w:p w:rsidR="00EE4D5C" w:rsidRDefault="00EF5CB7">
      <w:pPr>
        <w:autoSpaceDE w:val="0"/>
        <w:ind w:firstLine="709"/>
        <w:jc w:val="both"/>
      </w:pPr>
      <w:r>
        <w:t xml:space="preserve">- прогнозируемый общий объем доходов бюджета района на 2023 год в сумме           4 066 541 600,00 рублей и на 2024 год в сумме 3 483 148 300,00 рублей, в том числе безвозмездные поступления на 2023 год в сумме 3 </w:t>
      </w:r>
      <w:r>
        <w:t>323 53</w:t>
      </w:r>
      <w:r>
        <w:t>2</w:t>
      </w:r>
      <w:r>
        <w:t xml:space="preserve"> 400,00 рублей и на 2024 год в сумме 2 712 461 900,00 рублей;</w:t>
      </w:r>
    </w:p>
    <w:p w:rsidR="00EE4D5C" w:rsidRDefault="00EF5CB7">
      <w:pPr>
        <w:autoSpaceDE w:val="0"/>
        <w:ind w:firstLine="709"/>
        <w:jc w:val="both"/>
      </w:pPr>
      <w:r>
        <w:t>- общий объем расходов бюджета района на 2023 год в сумме 4 099 080 300,00 рублей, в том числе условно утверждаемые расходы в сумме 35 870 500,00 рублей и на 2024 год в сумме 3 516 430 00</w:t>
      </w:r>
      <w:r>
        <w:t>0,00 рублей, в том числе условно утверждаемые расходы в сумме 98 802 600,00 рублей;</w:t>
      </w:r>
    </w:p>
    <w:p w:rsidR="00EE4D5C" w:rsidRDefault="00EE4D5C">
      <w:pPr>
        <w:autoSpaceDE w:val="0"/>
        <w:ind w:firstLine="709"/>
        <w:jc w:val="both"/>
        <w:rPr>
          <w:color w:val="000000"/>
        </w:rPr>
      </w:pPr>
    </w:p>
    <w:p w:rsidR="00EE4D5C" w:rsidRDefault="00EE4D5C">
      <w:pPr>
        <w:jc w:val="both"/>
        <w:rPr>
          <w:color w:val="000000"/>
        </w:rPr>
      </w:pPr>
    </w:p>
    <w:p w:rsidR="00EE4D5C" w:rsidRDefault="00EE4D5C">
      <w:pPr>
        <w:jc w:val="both"/>
        <w:rPr>
          <w:color w:val="000000"/>
        </w:rPr>
      </w:pPr>
    </w:p>
    <w:p w:rsidR="00EE4D5C" w:rsidRDefault="00EE4D5C">
      <w:pPr>
        <w:jc w:val="both"/>
        <w:rPr>
          <w:color w:val="000000"/>
        </w:rPr>
      </w:pPr>
    </w:p>
    <w:p w:rsidR="00EE4D5C" w:rsidRDefault="00EE4D5C">
      <w:pPr>
        <w:ind w:firstLine="709"/>
        <w:jc w:val="both"/>
        <w:outlineLvl w:val="0"/>
      </w:pPr>
    </w:p>
    <w:p w:rsidR="00EE4D5C" w:rsidRDefault="00EF5CB7">
      <w:pPr>
        <w:pStyle w:val="af0"/>
        <w:numPr>
          <w:ilvl w:val="0"/>
          <w:numId w:val="2"/>
        </w:numPr>
        <w:ind w:left="0" w:firstLine="709"/>
        <w:jc w:val="both"/>
        <w:outlineLvl w:val="0"/>
      </w:pPr>
      <w:r>
        <w:lastRenderedPageBreak/>
        <w:t xml:space="preserve"> подпунктом 4 пункта 1 уточнен верхний предел муниципального внутреннего долга Белоярского района на   1 января 2024 года в сумме 196 405 567,00 рублей и на 1 января 2025 года в сумме 214 357 921,00 рубль, в том числе верхний предел долга по муниципальным </w:t>
      </w:r>
      <w:r>
        <w:t>гарантиям Белоярского района в валюте Российской Федерации в плановом периоде 2023 и 2024 годах - 0,00 рублей;</w:t>
      </w:r>
    </w:p>
    <w:p w:rsidR="00EE4D5C" w:rsidRDefault="00EF5CB7">
      <w:pPr>
        <w:pStyle w:val="af0"/>
        <w:numPr>
          <w:ilvl w:val="0"/>
          <w:numId w:val="2"/>
        </w:numPr>
        <w:ind w:left="0" w:firstLine="709"/>
        <w:jc w:val="both"/>
        <w:outlineLvl w:val="0"/>
      </w:pPr>
      <w:r>
        <w:t xml:space="preserve"> подпунктом 5 пункта 1</w:t>
      </w:r>
      <w:r w:rsidR="00393B85">
        <w:t xml:space="preserve"> изложен в новой редакции пункт</w:t>
      </w:r>
      <w:r>
        <w:t xml:space="preserve"> 4;</w:t>
      </w:r>
    </w:p>
    <w:p w:rsidR="00EE4D5C" w:rsidRDefault="00EF5CB7">
      <w:pPr>
        <w:pStyle w:val="af0"/>
        <w:numPr>
          <w:ilvl w:val="0"/>
          <w:numId w:val="2"/>
        </w:numPr>
        <w:ind w:left="0" w:firstLine="709"/>
        <w:jc w:val="both"/>
        <w:outlineLvl w:val="0"/>
      </w:pPr>
      <w:r>
        <w:t xml:space="preserve"> подпунктом 6 пункта 1 уточнен объем субсидий на 2022 год в сумме                      </w:t>
      </w:r>
      <w:r>
        <w:t xml:space="preserve">            851 246 519,36 рублей, на 2023 год в сумме 1 195 812 900,00 рублей и на 2024 год в сумме 519 118 300,00 рублей;</w:t>
      </w:r>
    </w:p>
    <w:p w:rsidR="00EE4D5C" w:rsidRDefault="00EF5CB7">
      <w:pPr>
        <w:pStyle w:val="af0"/>
        <w:numPr>
          <w:ilvl w:val="0"/>
          <w:numId w:val="2"/>
        </w:numPr>
        <w:ind w:left="0" w:firstLine="709"/>
        <w:jc w:val="both"/>
        <w:outlineLvl w:val="0"/>
      </w:pPr>
      <w:r>
        <w:t xml:space="preserve"> подпунктом 7 пункта 1 уточнен объем субвенций на 2022 год в сумме                                     1 581 387 870,00;</w:t>
      </w:r>
    </w:p>
    <w:p w:rsidR="00EE4D5C" w:rsidRDefault="00EF5CB7">
      <w:pPr>
        <w:pStyle w:val="af0"/>
        <w:numPr>
          <w:ilvl w:val="0"/>
          <w:numId w:val="2"/>
        </w:numPr>
        <w:tabs>
          <w:tab w:val="left" w:pos="426"/>
        </w:tabs>
        <w:ind w:left="0" w:firstLine="709"/>
        <w:jc w:val="both"/>
        <w:outlineLvl w:val="0"/>
      </w:pPr>
      <w:r>
        <w:t xml:space="preserve"> подпунктом</w:t>
      </w:r>
      <w:r>
        <w:t xml:space="preserve"> 8 пункта 1 уточнен объем иных межбюджетных трансфертов бюджета района на 2022 год в сумме 308 002 255,74 рублей, в том числе межбюджетные трансферты бюджету района из бюджетов поселений района на осуществление части полномочий по решению вопросов местного</w:t>
      </w:r>
      <w:r>
        <w:t xml:space="preserve"> значения в соответствии с заключенными соглашениями в сумме 165 290 243,58 рубля;</w:t>
      </w:r>
    </w:p>
    <w:p w:rsidR="00EE4D5C" w:rsidRDefault="00EF5CB7">
      <w:pPr>
        <w:pStyle w:val="af0"/>
        <w:numPr>
          <w:ilvl w:val="0"/>
          <w:numId w:val="2"/>
        </w:numPr>
        <w:tabs>
          <w:tab w:val="left" w:pos="426"/>
        </w:tabs>
        <w:ind w:left="0" w:firstLine="709"/>
        <w:jc w:val="both"/>
        <w:outlineLvl w:val="0"/>
      </w:pPr>
      <w:r>
        <w:rPr>
          <w:color w:val="000000"/>
        </w:rPr>
        <w:t xml:space="preserve"> подпунктом 9 пункта 1 уточнен объем иных межбюджетных трансфертов бюджета района на 2024 год в сумме 199 805 400,00 рублей, в том числе межбюджетные трансферты бюджету райо</w:t>
      </w:r>
      <w:r>
        <w:rPr>
          <w:color w:val="000000"/>
        </w:rPr>
        <w:t xml:space="preserve">на из бюджетов поселений района на осуществление части полномочий по решению вопросов местного значения в соответствии с заключенными соглашениями в сумме 161 840 800,00 рублей;      </w:t>
      </w:r>
    </w:p>
    <w:p w:rsidR="00EE4D5C" w:rsidRDefault="00EF5CB7">
      <w:pPr>
        <w:ind w:firstLine="709"/>
        <w:jc w:val="both"/>
        <w:rPr>
          <w:color w:val="000000"/>
        </w:rPr>
      </w:pPr>
      <w:r>
        <w:rPr>
          <w:color w:val="000000"/>
        </w:rPr>
        <w:t>10) подпунктом 10 пункта 1 уточнен объем бюджетных ассигнований муниципа</w:t>
      </w:r>
      <w:r>
        <w:rPr>
          <w:color w:val="000000"/>
        </w:rPr>
        <w:t>льного дорожного фонда Белоярского района на 2022 год в сумме 109 580 791,98 рубль, в том числе за счет средств межбюджетных трансфертов бюджету района из бюджетов поселений района на осуществление части полномочий по решению вопросов местного значения в с</w:t>
      </w:r>
      <w:r>
        <w:rPr>
          <w:color w:val="000000"/>
        </w:rPr>
        <w:t>оответствии с заключенными соглашениями в сумме 46 080 743,58 рубля;</w:t>
      </w:r>
    </w:p>
    <w:p w:rsidR="00EE4D5C" w:rsidRDefault="00EF5CB7">
      <w:pPr>
        <w:ind w:firstLine="709"/>
        <w:jc w:val="both"/>
        <w:rPr>
          <w:bCs/>
          <w:color w:val="000000"/>
        </w:rPr>
      </w:pPr>
      <w:r>
        <w:rPr>
          <w:color w:val="000000"/>
        </w:rPr>
        <w:t xml:space="preserve">11) подпунктом 11 пункта 1 уточнен объем бюджетных ассигнований, иным образом зарезервированных, в сумме 159 911 488,19 рублей. </w:t>
      </w:r>
      <w:r>
        <w:rPr>
          <w:rFonts w:eastAsiaTheme="minorHAnsi"/>
          <w:lang w:eastAsia="en-US"/>
        </w:rPr>
        <w:t>Порядок использования и перераспределения бюджетных ассигно</w:t>
      </w:r>
      <w:r>
        <w:rPr>
          <w:rFonts w:eastAsiaTheme="minorHAnsi"/>
          <w:lang w:eastAsia="en-US"/>
        </w:rPr>
        <w:t>ваний, зарезервированных в составе расходов бюджета района, устанавливается администрацией района;</w:t>
      </w:r>
    </w:p>
    <w:p w:rsidR="00EE4D5C" w:rsidRDefault="00EF5CB7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12) подпунктом 12 пункта 1 уточнен объем бюджетных ассигнований на исполнение публичных нормативных обязательств на 2022 год в сумме 4 319 008,00 рублей, на </w:t>
      </w:r>
      <w:r>
        <w:rPr>
          <w:color w:val="000000"/>
        </w:rPr>
        <w:t>2023 год в сумме 4 719 100,00 рублей, на 2024 год в сумме 4 719 100,00 рублей;</w:t>
      </w:r>
    </w:p>
    <w:p w:rsidR="00EE4D5C" w:rsidRDefault="00EF5CB7">
      <w:pPr>
        <w:ind w:firstLine="709"/>
        <w:jc w:val="both"/>
      </w:pPr>
      <w:r>
        <w:rPr>
          <w:color w:val="000000"/>
        </w:rPr>
        <w:t>13) подпунктом 13 пункта 1 уточнен объем межбюджетных трансфертов бюджетам поселений Белоярского района</w:t>
      </w:r>
      <w:r>
        <w:t xml:space="preserve"> на 2022 год в сумме 528 546 949,50 рублей;</w:t>
      </w:r>
    </w:p>
    <w:p w:rsidR="00EE4D5C" w:rsidRDefault="00EF5CB7">
      <w:pPr>
        <w:ind w:firstLine="709"/>
        <w:jc w:val="both"/>
        <w:rPr>
          <w:color w:val="000000"/>
        </w:rPr>
      </w:pPr>
      <w:r>
        <w:rPr>
          <w:color w:val="000000"/>
        </w:rPr>
        <w:t>14) подпунктом 14 пункта 1</w:t>
      </w:r>
      <w:r>
        <w:t xml:space="preserve"> </w:t>
      </w:r>
      <w:r>
        <w:rPr>
          <w:color w:val="000000"/>
        </w:rPr>
        <w:t>изл</w:t>
      </w:r>
      <w:r>
        <w:rPr>
          <w:color w:val="000000"/>
        </w:rPr>
        <w:t>ожен в новой редакции подпункт 4 пун</w:t>
      </w:r>
      <w:r w:rsidR="00393B85">
        <w:rPr>
          <w:color w:val="000000"/>
        </w:rPr>
        <w:t>кта 25 с целью перераспределения</w:t>
      </w:r>
      <w:r>
        <w:rPr>
          <w:color w:val="000000"/>
        </w:rPr>
        <w:t xml:space="preserve"> бюджетных ассигнований между программами, подпрограммами (мероприятиями) муниципальных программ Белоярского района, а также между их исполнителями и соисполнителями;</w:t>
      </w:r>
    </w:p>
    <w:p w:rsidR="00EE4D5C" w:rsidRDefault="00EF5CB7">
      <w:pPr>
        <w:ind w:firstLine="709"/>
        <w:jc w:val="both"/>
        <w:rPr>
          <w:color w:val="000000"/>
        </w:rPr>
      </w:pPr>
      <w:r>
        <w:rPr>
          <w:color w:val="000000"/>
        </w:rPr>
        <w:t>15) подпунктом 15 пун</w:t>
      </w:r>
      <w:r>
        <w:rPr>
          <w:color w:val="000000"/>
        </w:rPr>
        <w:t>кта 1 предлагается дополнить пунктом 18.1 об утверждении объема бюджетных ассигнований на исполнение плана мероприятий, указанных в пункте 1 статьи 16.6, пункте 1 статьи 75.1 и пункте 1 статьи 78.2 Федерального закона от 10 января 2002 года № 7-ФЗ "Об охра</w:t>
      </w:r>
      <w:r>
        <w:rPr>
          <w:color w:val="000000"/>
        </w:rPr>
        <w:t>не окружающей среды", в рамках реализации муниципальной программы "Охрана окружающей среды":</w:t>
      </w:r>
    </w:p>
    <w:p w:rsidR="00EE4D5C" w:rsidRDefault="00EF5CB7">
      <w:pPr>
        <w:ind w:firstLine="709"/>
        <w:jc w:val="both"/>
        <w:rPr>
          <w:color w:val="000000"/>
        </w:rPr>
      </w:pPr>
      <w:r>
        <w:rPr>
          <w:color w:val="000000"/>
        </w:rPr>
        <w:t>на 2022 год в сумме 1 699 900,00 рублей;</w:t>
      </w:r>
    </w:p>
    <w:p w:rsidR="00EE4D5C" w:rsidRDefault="00EF5CB7">
      <w:pPr>
        <w:ind w:firstLine="709"/>
        <w:jc w:val="both"/>
        <w:rPr>
          <w:color w:val="000000"/>
        </w:rPr>
      </w:pPr>
      <w:r>
        <w:rPr>
          <w:color w:val="000000"/>
        </w:rPr>
        <w:t>на 2023 год в сумме 14 767 200,00 рублей;</w:t>
      </w:r>
    </w:p>
    <w:p w:rsidR="00EE4D5C" w:rsidRDefault="00EF5CB7">
      <w:pPr>
        <w:ind w:firstLine="709"/>
        <w:jc w:val="both"/>
        <w:rPr>
          <w:color w:val="000000"/>
        </w:rPr>
      </w:pPr>
      <w:r>
        <w:rPr>
          <w:color w:val="000000"/>
        </w:rPr>
        <w:t>на 2024 год в сумме 10 996 800,00 рублей.</w:t>
      </w:r>
    </w:p>
    <w:p w:rsidR="00EE4D5C" w:rsidRDefault="00EE4D5C">
      <w:pPr>
        <w:ind w:firstLine="709"/>
        <w:jc w:val="both"/>
        <w:rPr>
          <w:color w:val="000000"/>
          <w:highlight w:val="yellow"/>
        </w:rPr>
      </w:pPr>
    </w:p>
    <w:p w:rsidR="00EE4D5C" w:rsidRDefault="00EF5CB7">
      <w:pPr>
        <w:ind w:firstLine="709"/>
        <w:jc w:val="both"/>
      </w:pPr>
      <w:r>
        <w:t xml:space="preserve">В результате внесенных изменений </w:t>
      </w:r>
      <w:r>
        <w:t>предлагается утвердить уточненные параметры бюджета Белоярского района на 2022 год и плановый период 2023 и 2024 годов:</w:t>
      </w:r>
    </w:p>
    <w:p w:rsidR="00EE4D5C" w:rsidRDefault="00EF5CB7">
      <w:pPr>
        <w:ind w:firstLine="709"/>
        <w:jc w:val="right"/>
      </w:pPr>
      <w:r>
        <w:t>(рублей)</w:t>
      </w:r>
    </w:p>
    <w:tbl>
      <w:tblPr>
        <w:tblStyle w:val="ab"/>
        <w:tblW w:w="10038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1074"/>
        <w:gridCol w:w="1764"/>
        <w:gridCol w:w="1755"/>
        <w:gridCol w:w="1812"/>
        <w:gridCol w:w="1764"/>
        <w:gridCol w:w="1869"/>
      </w:tblGrid>
      <w:tr w:rsidR="00EE4D5C">
        <w:tc>
          <w:tcPr>
            <w:tcW w:w="1074" w:type="dxa"/>
          </w:tcPr>
          <w:p w:rsidR="00EE4D5C" w:rsidRDefault="00EE4D5C">
            <w:pPr>
              <w:widowControl w:val="0"/>
              <w:jc w:val="both"/>
            </w:pPr>
          </w:p>
        </w:tc>
        <w:tc>
          <w:tcPr>
            <w:tcW w:w="1764" w:type="dxa"/>
            <w:tcBorders>
              <w:right w:val="nil"/>
            </w:tcBorders>
          </w:tcPr>
          <w:p w:rsidR="00EE4D5C" w:rsidRDefault="00EF5CB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   Утверждено</w:t>
            </w:r>
          </w:p>
        </w:tc>
        <w:tc>
          <w:tcPr>
            <w:tcW w:w="1755" w:type="dxa"/>
            <w:tcBorders>
              <w:right w:val="nil"/>
            </w:tcBorders>
          </w:tcPr>
          <w:p w:rsidR="00EE4D5C" w:rsidRDefault="00EF5CB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Уточнено</w:t>
            </w:r>
          </w:p>
        </w:tc>
        <w:tc>
          <w:tcPr>
            <w:tcW w:w="1812" w:type="dxa"/>
          </w:tcPr>
          <w:p w:rsidR="00EE4D5C" w:rsidRDefault="00EF5CB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 Уточненные параметры бюджета</w:t>
            </w:r>
          </w:p>
        </w:tc>
        <w:tc>
          <w:tcPr>
            <w:tcW w:w="1764" w:type="dxa"/>
          </w:tcPr>
          <w:p w:rsidR="00EE4D5C" w:rsidRDefault="00EF5CB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 Утверждено</w:t>
            </w:r>
          </w:p>
        </w:tc>
        <w:tc>
          <w:tcPr>
            <w:tcW w:w="1869" w:type="dxa"/>
          </w:tcPr>
          <w:p w:rsidR="00EE4D5C" w:rsidRDefault="00EF5CB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  <w:p w:rsidR="00EE4D5C" w:rsidRDefault="00EF5CB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Утверждено</w:t>
            </w:r>
          </w:p>
        </w:tc>
      </w:tr>
      <w:tr w:rsidR="00EE4D5C">
        <w:tc>
          <w:tcPr>
            <w:tcW w:w="1074" w:type="dxa"/>
          </w:tcPr>
          <w:p w:rsidR="00EE4D5C" w:rsidRDefault="00EF5CB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</w:t>
            </w:r>
          </w:p>
        </w:tc>
        <w:tc>
          <w:tcPr>
            <w:tcW w:w="1764" w:type="dxa"/>
            <w:tcBorders>
              <w:right w:val="nil"/>
            </w:tcBorders>
          </w:tcPr>
          <w:p w:rsidR="00EE4D5C" w:rsidRDefault="00EF5C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4 388 767</w:t>
            </w:r>
            <w:r>
              <w:rPr>
                <w:sz w:val="22"/>
                <w:szCs w:val="22"/>
              </w:rPr>
              <w:t xml:space="preserve"> 182,94</w:t>
            </w:r>
          </w:p>
        </w:tc>
        <w:tc>
          <w:tcPr>
            <w:tcW w:w="1755" w:type="dxa"/>
            <w:tcBorders>
              <w:right w:val="nil"/>
            </w:tcBorders>
          </w:tcPr>
          <w:p w:rsidR="00EE4D5C" w:rsidRDefault="00EF5CB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- 121 243 696,26</w:t>
            </w:r>
          </w:p>
        </w:tc>
        <w:tc>
          <w:tcPr>
            <w:tcW w:w="1812" w:type="dxa"/>
          </w:tcPr>
          <w:p w:rsidR="00EE4D5C" w:rsidRDefault="00EF5CB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4 510 010 879,20</w:t>
            </w:r>
          </w:p>
        </w:tc>
        <w:tc>
          <w:tcPr>
            <w:tcW w:w="1764" w:type="dxa"/>
          </w:tcPr>
          <w:p w:rsidR="00EE4D5C" w:rsidRDefault="00EF5CB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4 066 541 600,00</w:t>
            </w:r>
          </w:p>
        </w:tc>
        <w:tc>
          <w:tcPr>
            <w:tcW w:w="1869" w:type="dxa"/>
          </w:tcPr>
          <w:p w:rsidR="00EE4D5C" w:rsidRDefault="00EF5CB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3 483 148 300,00</w:t>
            </w:r>
          </w:p>
        </w:tc>
      </w:tr>
      <w:tr w:rsidR="00EE4D5C">
        <w:tc>
          <w:tcPr>
            <w:tcW w:w="1074" w:type="dxa"/>
          </w:tcPr>
          <w:p w:rsidR="00EE4D5C" w:rsidRDefault="00EF5CB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1764" w:type="dxa"/>
            <w:tcBorders>
              <w:right w:val="nil"/>
            </w:tcBorders>
          </w:tcPr>
          <w:p w:rsidR="00EE4D5C" w:rsidRDefault="00EF5C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4 677 987 381,41</w:t>
            </w:r>
          </w:p>
        </w:tc>
        <w:tc>
          <w:tcPr>
            <w:tcW w:w="1755" w:type="dxa"/>
            <w:tcBorders>
              <w:right w:val="nil"/>
            </w:tcBorders>
          </w:tcPr>
          <w:p w:rsidR="00EE4D5C" w:rsidRDefault="00EF5CB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- 121 243 696,26</w:t>
            </w:r>
          </w:p>
        </w:tc>
        <w:tc>
          <w:tcPr>
            <w:tcW w:w="1812" w:type="dxa"/>
          </w:tcPr>
          <w:p w:rsidR="00EE4D5C" w:rsidRDefault="00EF5CB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4 799 231 077,67</w:t>
            </w:r>
          </w:p>
        </w:tc>
        <w:tc>
          <w:tcPr>
            <w:tcW w:w="1764" w:type="dxa"/>
          </w:tcPr>
          <w:p w:rsidR="00EE4D5C" w:rsidRDefault="00EF5CB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4 099 080 300,00</w:t>
            </w:r>
          </w:p>
        </w:tc>
        <w:tc>
          <w:tcPr>
            <w:tcW w:w="1869" w:type="dxa"/>
          </w:tcPr>
          <w:p w:rsidR="00EE4D5C" w:rsidRDefault="00EF5CB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3 516 430 000,00</w:t>
            </w:r>
          </w:p>
        </w:tc>
      </w:tr>
      <w:tr w:rsidR="00EE4D5C">
        <w:tc>
          <w:tcPr>
            <w:tcW w:w="1074" w:type="dxa"/>
          </w:tcPr>
          <w:p w:rsidR="00EE4D5C" w:rsidRDefault="00EF5CB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Дефицит</w:t>
            </w:r>
          </w:p>
        </w:tc>
        <w:tc>
          <w:tcPr>
            <w:tcW w:w="1764" w:type="dxa"/>
            <w:tcBorders>
              <w:right w:val="nil"/>
            </w:tcBorders>
          </w:tcPr>
          <w:p w:rsidR="00EE4D5C" w:rsidRDefault="00EF5CB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289 220 198,47</w:t>
            </w:r>
          </w:p>
        </w:tc>
        <w:tc>
          <w:tcPr>
            <w:tcW w:w="1755" w:type="dxa"/>
            <w:tcBorders>
              <w:right w:val="nil"/>
            </w:tcBorders>
          </w:tcPr>
          <w:p w:rsidR="00EE4D5C" w:rsidRDefault="00EF5CB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812" w:type="dxa"/>
          </w:tcPr>
          <w:p w:rsidR="00EE4D5C" w:rsidRDefault="00EF5CB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289 220 198,47</w:t>
            </w:r>
          </w:p>
        </w:tc>
        <w:tc>
          <w:tcPr>
            <w:tcW w:w="1764" w:type="dxa"/>
          </w:tcPr>
          <w:p w:rsidR="00EE4D5C" w:rsidRDefault="00EF5CB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32 538 700,00</w:t>
            </w:r>
          </w:p>
        </w:tc>
        <w:tc>
          <w:tcPr>
            <w:tcW w:w="1869" w:type="dxa"/>
          </w:tcPr>
          <w:p w:rsidR="00EE4D5C" w:rsidRDefault="00EF5CB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33 281 700,00</w:t>
            </w:r>
          </w:p>
        </w:tc>
      </w:tr>
    </w:tbl>
    <w:p w:rsidR="00EE4D5C" w:rsidRDefault="00EE4D5C">
      <w:pPr>
        <w:ind w:firstLine="709"/>
        <w:jc w:val="both"/>
        <w:rPr>
          <w:color w:val="000000"/>
          <w:highlight w:val="yellow"/>
          <w:shd w:val="clear" w:color="auto" w:fill="FFFF00"/>
        </w:rPr>
      </w:pPr>
    </w:p>
    <w:p w:rsidR="00EE4D5C" w:rsidRDefault="00EF5CB7">
      <w:pPr>
        <w:ind w:firstLine="709"/>
        <w:jc w:val="both"/>
      </w:pPr>
      <w:r>
        <w:t>Утвержденный</w:t>
      </w:r>
      <w:r>
        <w:t xml:space="preserve"> размер дефицита бюджета района на 2022 год и на плановый период 2023 и 2024 годов остался без изменений и не превышает ограничения, установленные статьей 92.1 БК РФ.</w:t>
      </w:r>
    </w:p>
    <w:p w:rsidR="00EE4D5C" w:rsidRDefault="00EE4D5C">
      <w:pPr>
        <w:ind w:firstLine="709"/>
        <w:jc w:val="both"/>
      </w:pPr>
    </w:p>
    <w:p w:rsidR="00EE4D5C" w:rsidRDefault="00EF5CB7">
      <w:pPr>
        <w:ind w:firstLine="709"/>
        <w:jc w:val="both"/>
      </w:pPr>
      <w:r>
        <w:t>Проектом внесены изменения в объём бюджетных ассигнований муниципального дорожного фонда</w:t>
      </w:r>
      <w:r>
        <w:t xml:space="preserve"> района на 2022 год, который предлагается утвердить в сумме 109 580 791,98 рубль. </w:t>
      </w:r>
      <w:r>
        <w:t>Увеличение составило 700,00 рублей за счет акцизов по подакцизным товарам (продукции), производимым на территории Российской Федерации.</w:t>
      </w:r>
    </w:p>
    <w:p w:rsidR="00EE4D5C" w:rsidRDefault="00EF5CB7">
      <w:pPr>
        <w:ind w:firstLine="709"/>
        <w:jc w:val="both"/>
      </w:pPr>
      <w:r>
        <w:t xml:space="preserve">На плановый период 2023 и 2024 годов </w:t>
      </w:r>
      <w:r>
        <w:t>объём бюджетных ассигн</w:t>
      </w:r>
      <w:r>
        <w:t xml:space="preserve">ований муниципального дорожного фонда остался без изменений (приложение к настоящей пояснительной записке).    </w:t>
      </w:r>
    </w:p>
    <w:p w:rsidR="00EE4D5C" w:rsidRDefault="00EE4D5C">
      <w:pPr>
        <w:ind w:firstLine="709"/>
        <w:jc w:val="both"/>
      </w:pPr>
    </w:p>
    <w:p w:rsidR="00EE4D5C" w:rsidRDefault="00EF5CB7">
      <w:pPr>
        <w:jc w:val="center"/>
        <w:rPr>
          <w:b/>
        </w:rPr>
      </w:pPr>
      <w:r>
        <w:rPr>
          <w:b/>
        </w:rPr>
        <w:t>ДОХОДЫ</w:t>
      </w:r>
    </w:p>
    <w:p w:rsidR="00EE4D5C" w:rsidRDefault="00EE4D5C">
      <w:pPr>
        <w:ind w:firstLine="709"/>
        <w:jc w:val="both"/>
      </w:pPr>
    </w:p>
    <w:p w:rsidR="00EE4D5C" w:rsidRDefault="00EF5CB7">
      <w:pPr>
        <w:ind w:firstLine="709"/>
        <w:jc w:val="both"/>
      </w:pPr>
      <w:r>
        <w:t xml:space="preserve">Доходы бюджета Белоярского района на 2022 год предлагается </w:t>
      </w:r>
      <w:r>
        <w:rPr>
          <w:b/>
        </w:rPr>
        <w:t xml:space="preserve">увеличить на </w:t>
      </w:r>
      <w:proofErr w:type="gramStart"/>
      <w:r>
        <w:rPr>
          <w:b/>
        </w:rPr>
        <w:t xml:space="preserve">сумму  </w:t>
      </w:r>
      <w:r w:rsidR="00393B85">
        <w:rPr>
          <w:b/>
        </w:rPr>
        <w:t>121</w:t>
      </w:r>
      <w:proofErr w:type="gramEnd"/>
      <w:r w:rsidR="00393B85">
        <w:rPr>
          <w:b/>
        </w:rPr>
        <w:t> 243 696,26</w:t>
      </w:r>
      <w:r>
        <w:rPr>
          <w:b/>
        </w:rPr>
        <w:t xml:space="preserve"> рублей, </w:t>
      </w:r>
      <w:r>
        <w:t xml:space="preserve">в том числе </w:t>
      </w:r>
      <w:r>
        <w:t>путем:</w:t>
      </w:r>
    </w:p>
    <w:p w:rsidR="00EE4D5C" w:rsidRDefault="00EE4D5C">
      <w:pPr>
        <w:ind w:firstLine="709"/>
        <w:jc w:val="both"/>
      </w:pPr>
    </w:p>
    <w:p w:rsidR="00EE4D5C" w:rsidRDefault="00EF5CB7">
      <w:pPr>
        <w:ind w:firstLine="709"/>
        <w:jc w:val="both"/>
        <w:rPr>
          <w:b/>
          <w:u w:val="single"/>
        </w:rPr>
      </w:pPr>
      <w:r>
        <w:rPr>
          <w:b/>
          <w:u w:val="single"/>
        </w:rPr>
        <w:t xml:space="preserve">- увеличения налоговых и неналоговых доходов в сумме 49 133 622,97 </w:t>
      </w:r>
      <w:proofErr w:type="gramStart"/>
      <w:r>
        <w:rPr>
          <w:b/>
          <w:u w:val="single"/>
        </w:rPr>
        <w:t>рубля,  за</w:t>
      </w:r>
      <w:proofErr w:type="gramEnd"/>
      <w:r>
        <w:rPr>
          <w:b/>
          <w:u w:val="single"/>
        </w:rPr>
        <w:t xml:space="preserve"> счет:</w:t>
      </w:r>
    </w:p>
    <w:p w:rsidR="00EE4D5C" w:rsidRDefault="00EF5CB7">
      <w:pPr>
        <w:numPr>
          <w:ilvl w:val="0"/>
          <w:numId w:val="3"/>
        </w:numPr>
        <w:ind w:firstLine="709"/>
        <w:jc w:val="both"/>
      </w:pPr>
      <w:r>
        <w:rPr>
          <w:b/>
        </w:rPr>
        <w:t>увеличения</w:t>
      </w:r>
      <w:r>
        <w:t xml:space="preserve"> плановых показателей по КБК 000 101 02000 01 0000 110 «</w:t>
      </w:r>
      <w:r>
        <w:rPr>
          <w:bCs/>
        </w:rPr>
        <w:t xml:space="preserve">Налог на доходы физических лиц» </w:t>
      </w:r>
      <w:r>
        <w:rPr>
          <w:b/>
        </w:rPr>
        <w:t>в сумме 23</w:t>
      </w:r>
      <w:r>
        <w:rPr>
          <w:b/>
          <w:lang w:val="en-US"/>
        </w:rPr>
        <w:t> </w:t>
      </w:r>
      <w:r>
        <w:rPr>
          <w:b/>
        </w:rPr>
        <w:t>010 000,00 рублей,</w:t>
      </w:r>
      <w:r>
        <w:rPr>
          <w:bCs/>
        </w:rPr>
        <w:t xml:space="preserve"> в связи с индексацией заработной пла</w:t>
      </w:r>
      <w:r>
        <w:rPr>
          <w:bCs/>
        </w:rPr>
        <w:t>ты с января 2022 года,</w:t>
      </w:r>
      <w:r>
        <w:t xml:space="preserve"> а также с увеличением количества налогоплательщиков осуществляющими трудовую деятельность по найму на основании патента в соответствии со статьей 227.1 Налогового кодекса Российской Федерации;</w:t>
      </w:r>
    </w:p>
    <w:p w:rsidR="00EE4D5C" w:rsidRDefault="00EF5CB7">
      <w:pPr>
        <w:numPr>
          <w:ilvl w:val="0"/>
          <w:numId w:val="3"/>
        </w:numPr>
        <w:ind w:firstLine="709"/>
        <w:jc w:val="both"/>
      </w:pPr>
      <w:r>
        <w:rPr>
          <w:b/>
          <w:bCs/>
        </w:rPr>
        <w:t>увеличения</w:t>
      </w:r>
      <w:r>
        <w:t xml:space="preserve"> плановых показателей по КБК 0</w:t>
      </w:r>
      <w:r>
        <w:t xml:space="preserve">00 103 02000 01 0000 110 «Акцизы по подакцизным товарам (продукции), производимым на территории Российской Федерации» </w:t>
      </w:r>
      <w:r>
        <w:rPr>
          <w:b/>
          <w:bCs/>
        </w:rPr>
        <w:t>в сумме 700,00 рублей</w:t>
      </w:r>
      <w:r>
        <w:t xml:space="preserve"> (корректировка произведена по фактическому поступлению доходов);</w:t>
      </w:r>
    </w:p>
    <w:p w:rsidR="00EE4D5C" w:rsidRDefault="00EF5CB7">
      <w:pPr>
        <w:numPr>
          <w:ilvl w:val="0"/>
          <w:numId w:val="3"/>
        </w:numPr>
        <w:ind w:firstLine="709"/>
        <w:jc w:val="both"/>
      </w:pPr>
      <w:r>
        <w:rPr>
          <w:b/>
          <w:bCs/>
        </w:rPr>
        <w:t>увеличения</w:t>
      </w:r>
      <w:r>
        <w:t xml:space="preserve"> плановых показателей по КБК 000 </w:t>
      </w:r>
      <w:r>
        <w:rPr>
          <w:rFonts w:hint="eastAsia"/>
        </w:rPr>
        <w:t>105 0000</w:t>
      </w:r>
      <w:r>
        <w:rPr>
          <w:rFonts w:hint="eastAsia"/>
        </w:rPr>
        <w:t>0 00 0000 000</w:t>
      </w:r>
      <w:r>
        <w:rPr>
          <w:rFonts w:ascii="SimSun" w:eastAsia="SimSun" w:hAnsi="SimSun" w:hint="eastAsia"/>
        </w:rPr>
        <w:t xml:space="preserve"> </w:t>
      </w:r>
      <w:r>
        <w:t xml:space="preserve">«Налоги на совокупный доход» </w:t>
      </w:r>
      <w:r>
        <w:rPr>
          <w:b/>
        </w:rPr>
        <w:t xml:space="preserve">в сумме 940 000,00 рублей, </w:t>
      </w:r>
      <w:r>
        <w:rPr>
          <w:bCs/>
        </w:rPr>
        <w:t xml:space="preserve">в связи с погашением </w:t>
      </w:r>
      <w:proofErr w:type="gramStart"/>
      <w:r>
        <w:rPr>
          <w:bCs/>
        </w:rPr>
        <w:t>налогоплательщиками  задолженности</w:t>
      </w:r>
      <w:proofErr w:type="gramEnd"/>
      <w:r>
        <w:rPr>
          <w:bCs/>
        </w:rPr>
        <w:t xml:space="preserve"> прошлых лет;</w:t>
      </w:r>
    </w:p>
    <w:p w:rsidR="00EE4D5C" w:rsidRDefault="00EF5CB7">
      <w:pPr>
        <w:numPr>
          <w:ilvl w:val="0"/>
          <w:numId w:val="3"/>
        </w:numPr>
        <w:ind w:firstLine="709"/>
        <w:jc w:val="both"/>
      </w:pPr>
      <w:r>
        <w:rPr>
          <w:b/>
          <w:bCs/>
        </w:rPr>
        <w:t>увеличения</w:t>
      </w:r>
      <w:r>
        <w:t xml:space="preserve"> плановых показателей по КБК 000 108 03010 01 0000 110 «Государственная пошлина по делам, рассматриваемым в</w:t>
      </w:r>
      <w:r>
        <w:t xml:space="preserve"> судах общей юрисдикции, мировыми судьями (за исключением Верховного Суда Российской Федерации)»</w:t>
      </w:r>
      <w:r>
        <w:rPr>
          <w:b/>
          <w:bCs/>
        </w:rPr>
        <w:t xml:space="preserve"> в сумме      1 282 000,00 </w:t>
      </w:r>
      <w:proofErr w:type="gramStart"/>
      <w:r>
        <w:rPr>
          <w:b/>
          <w:bCs/>
        </w:rPr>
        <w:t xml:space="preserve">рублей,  </w:t>
      </w:r>
      <w:r>
        <w:rPr>
          <w:bCs/>
        </w:rPr>
        <w:t>в</w:t>
      </w:r>
      <w:proofErr w:type="gramEnd"/>
      <w:r>
        <w:rPr>
          <w:bCs/>
        </w:rPr>
        <w:t xml:space="preserve"> связи с увеличением поступлений по государственной пошлине по делам, рассматриваемым в судах общей юрисдикции;</w:t>
      </w:r>
    </w:p>
    <w:p w:rsidR="00EE4D5C" w:rsidRDefault="00EF5CB7">
      <w:pPr>
        <w:numPr>
          <w:ilvl w:val="0"/>
          <w:numId w:val="3"/>
        </w:numPr>
        <w:ind w:firstLine="709"/>
        <w:jc w:val="both"/>
      </w:pPr>
      <w:r>
        <w:rPr>
          <w:b/>
          <w:bCs/>
        </w:rPr>
        <w:t>уменьшения</w:t>
      </w:r>
      <w:r>
        <w:t xml:space="preserve"> </w:t>
      </w:r>
      <w:r>
        <w:t>плановых показателей по КБК 000 1 08 07174 01 0000 110    «Государственная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</w:t>
      </w:r>
      <w:r>
        <w:t xml:space="preserve">пасных, тяжеловесных и (или) крупногабаритных грузов, зачисляемая в бюджеты муниципальных районов» </w:t>
      </w:r>
      <w:r>
        <w:rPr>
          <w:b/>
          <w:bCs/>
        </w:rPr>
        <w:t>в сумме минус 39 400,00 рублей</w:t>
      </w:r>
      <w:r>
        <w:t>, в связи с уменьшением количества обращений за специальным разрешением на движение по автомобильным дорогам транспортных средс</w:t>
      </w:r>
      <w:r>
        <w:t>тв, осуществляющих перевозки опасных, тяжеловесных и (или) крупногабаритных грузов;</w:t>
      </w:r>
    </w:p>
    <w:p w:rsidR="00EE4D5C" w:rsidRDefault="00EF5CB7">
      <w:pPr>
        <w:numPr>
          <w:ilvl w:val="0"/>
          <w:numId w:val="3"/>
        </w:numPr>
        <w:ind w:firstLine="709"/>
        <w:jc w:val="both"/>
      </w:pPr>
      <w:r>
        <w:rPr>
          <w:b/>
        </w:rPr>
        <w:t xml:space="preserve"> увеличения</w:t>
      </w:r>
      <w:r>
        <w:t xml:space="preserve"> плановых показателей по КБК 000 111 00000 00 0000 120 «Доходы от использования имущества, находящегося в государственной и муниципальной собственности» </w:t>
      </w:r>
      <w:r>
        <w:rPr>
          <w:b/>
        </w:rPr>
        <w:t xml:space="preserve">в сумме </w:t>
      </w:r>
      <w:r>
        <w:rPr>
          <w:b/>
        </w:rPr>
        <w:t>1 411 686,82 рублей,</w:t>
      </w:r>
      <w:r>
        <w:t xml:space="preserve"> в том числе за счет:</w:t>
      </w:r>
    </w:p>
    <w:p w:rsidR="00EE4D5C" w:rsidRDefault="00EF5CB7">
      <w:pPr>
        <w:ind w:firstLine="851"/>
        <w:jc w:val="both"/>
      </w:pPr>
      <w:r>
        <w:t xml:space="preserve">- </w:t>
      </w:r>
      <w:r>
        <w:rPr>
          <w:b/>
        </w:rPr>
        <w:t>увеличения</w:t>
      </w:r>
      <w:r>
        <w:t xml:space="preserve"> плановых показателей  по КБК 000 111 03050 05 0000 120 «Проценты, полученные от предоставления бюджетных кредитов внутри страны за счет средств бюджетов муниципальных районов» </w:t>
      </w:r>
      <w:r>
        <w:rPr>
          <w:b/>
        </w:rPr>
        <w:t>в сумме 70 000,00 рублей</w:t>
      </w:r>
      <w:r>
        <w:t>,</w:t>
      </w:r>
      <w:r>
        <w:t xml:space="preserve"> в связи с внесением  изменений в график гашения задолженности по агентскому договору, заключенному между администрацией Белоярского района и УМП «Управление </w:t>
      </w:r>
      <w:proofErr w:type="spellStart"/>
      <w:r>
        <w:t>производственно</w:t>
      </w:r>
      <w:proofErr w:type="spellEnd"/>
      <w:r>
        <w:t xml:space="preserve"> - технической комплектации», на проведение мероприятий по осуществлению досрочного</w:t>
      </w:r>
      <w:r>
        <w:t xml:space="preserve"> завоза продукции (товаров) в связи с ограниченными сроками доставки за 2021 год, путем продления сроков уплаты долга до конца 2022 года;</w:t>
      </w:r>
    </w:p>
    <w:p w:rsidR="00EE4D5C" w:rsidRDefault="00EF5CB7">
      <w:pPr>
        <w:ind w:firstLineChars="300" w:firstLine="723"/>
        <w:jc w:val="both"/>
      </w:pPr>
      <w:r>
        <w:rPr>
          <w:b/>
        </w:rPr>
        <w:t>- увеличения</w:t>
      </w:r>
      <w:r>
        <w:t xml:space="preserve"> плановых показателей по КБК 000 111 05010 00 0000 120 «Доходы, получаемые в виде арендной платы за земель</w:t>
      </w:r>
      <w:r>
        <w:t xml:space="preserve">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участков» </w:t>
      </w:r>
      <w:r>
        <w:rPr>
          <w:b/>
          <w:bCs/>
        </w:rPr>
        <w:t xml:space="preserve">в сумме 2 039 906,24 рублей, </w:t>
      </w:r>
      <w:r>
        <w:t xml:space="preserve">за счет заключения новых договоров аренды земельных участков </w:t>
      </w:r>
      <w:r>
        <w:t xml:space="preserve">в конце 2021 - начале 2022 годов и погашения арендаторами задолженности прошлых периодов по результатам </w:t>
      </w:r>
      <w:proofErr w:type="spellStart"/>
      <w:r>
        <w:t>претензионно</w:t>
      </w:r>
      <w:proofErr w:type="spellEnd"/>
      <w:r>
        <w:t>-исковой работы;</w:t>
      </w:r>
    </w:p>
    <w:p w:rsidR="00EE4D5C" w:rsidRDefault="00EF5CB7">
      <w:pPr>
        <w:ind w:firstLineChars="300" w:firstLine="720"/>
        <w:jc w:val="both"/>
      </w:pPr>
      <w:r>
        <w:t xml:space="preserve">- </w:t>
      </w:r>
      <w:r>
        <w:rPr>
          <w:b/>
          <w:bCs/>
        </w:rPr>
        <w:t>увеличения</w:t>
      </w:r>
      <w:r>
        <w:t xml:space="preserve"> плановых показателей по КБК 000 1 11 05313 05 0000 120 «Плата по соглашениям об установлении сервитута, заключ</w:t>
      </w:r>
      <w:r>
        <w:t>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</w:t>
      </w:r>
      <w:r>
        <w:t xml:space="preserve">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районов» </w:t>
      </w:r>
      <w:r>
        <w:rPr>
          <w:b/>
          <w:bCs/>
        </w:rPr>
        <w:t xml:space="preserve">в сумме 0,18 рублей </w:t>
      </w:r>
      <w:r>
        <w:rPr>
          <w:bCs/>
        </w:rPr>
        <w:t>(корректировка плановых показателей произведена главным администратором доходов Коми</w:t>
      </w:r>
      <w:r>
        <w:rPr>
          <w:bCs/>
        </w:rPr>
        <w:t>тетом муниципальной собственности администрации Белоярского района по фактическому поступлению данного вида доходов в бюджет района);</w:t>
      </w:r>
    </w:p>
    <w:p w:rsidR="00EE4D5C" w:rsidRDefault="00EF5CB7">
      <w:pPr>
        <w:ind w:firstLineChars="300" w:firstLine="720"/>
        <w:jc w:val="both"/>
        <w:rPr>
          <w:b/>
          <w:bCs/>
        </w:rPr>
      </w:pPr>
      <w:r>
        <w:t xml:space="preserve">- </w:t>
      </w:r>
      <w:r>
        <w:rPr>
          <w:b/>
          <w:bCs/>
        </w:rPr>
        <w:t>уменьшения</w:t>
      </w:r>
      <w:r>
        <w:t xml:space="preserve"> плановых показателей по КБК 000 1 11 05410 05 0000 120 «Плата за публичный сервитут, предусмотренная решением</w:t>
      </w:r>
      <w:r>
        <w:t xml:space="preserve">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и не пр</w:t>
      </w:r>
      <w:r>
        <w:t xml:space="preserve">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учреждений» </w:t>
      </w:r>
      <w:r>
        <w:rPr>
          <w:b/>
          <w:bCs/>
        </w:rPr>
        <w:t xml:space="preserve">в сумме минус 19,60 рублей </w:t>
      </w:r>
      <w:r>
        <w:rPr>
          <w:bCs/>
        </w:rPr>
        <w:t>(корректировка плановых показателей произведена главным администратором доходов  Комитетом муниципальной собственности администрации Белоярского района по фактическому поступлению</w:t>
      </w:r>
      <w:r>
        <w:t xml:space="preserve"> </w:t>
      </w:r>
      <w:r>
        <w:rPr>
          <w:bCs/>
        </w:rPr>
        <w:t>данного вида доходов в бюджет района);</w:t>
      </w:r>
    </w:p>
    <w:p w:rsidR="00EE4D5C" w:rsidRDefault="00EF5CB7">
      <w:pPr>
        <w:ind w:firstLineChars="300" w:firstLine="720"/>
        <w:jc w:val="both"/>
      </w:pPr>
      <w:r>
        <w:t xml:space="preserve">- </w:t>
      </w:r>
      <w:r>
        <w:rPr>
          <w:b/>
          <w:bCs/>
        </w:rPr>
        <w:t>уменьшен</w:t>
      </w:r>
      <w:r>
        <w:rPr>
          <w:b/>
          <w:bCs/>
        </w:rPr>
        <w:t>ия</w:t>
      </w:r>
      <w:r>
        <w:t xml:space="preserve"> плановых показателей по КБК 000 1 11 09045 05 0000 120 «Прочие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</w:t>
      </w:r>
      <w:r>
        <w:t xml:space="preserve">пальных унитарных предприятий, в том числе казенных)» </w:t>
      </w:r>
      <w:r>
        <w:rPr>
          <w:b/>
        </w:rPr>
        <w:t>в сумме минус 698 200,00 рублей</w:t>
      </w:r>
      <w:r>
        <w:t>, в связи с уменьшением количества жилых помещений, сдаваемых по договорам социального найма;</w:t>
      </w:r>
    </w:p>
    <w:p w:rsidR="00EE4D5C" w:rsidRDefault="00EF5CB7">
      <w:pPr>
        <w:pStyle w:val="af0"/>
        <w:numPr>
          <w:ilvl w:val="0"/>
          <w:numId w:val="3"/>
        </w:numPr>
        <w:ind w:left="0" w:firstLineChars="300" w:firstLine="723"/>
        <w:jc w:val="both"/>
      </w:pPr>
      <w:r>
        <w:rPr>
          <w:b/>
          <w:bCs/>
        </w:rPr>
        <w:t>увеличения</w:t>
      </w:r>
      <w:r>
        <w:t xml:space="preserve"> плановых показателей по КБК 000 112 00000 00 0000 120 «Платежи при</w:t>
      </w:r>
      <w:r>
        <w:t xml:space="preserve"> пользовании природными ресурсами» </w:t>
      </w:r>
      <w:r>
        <w:rPr>
          <w:b/>
        </w:rPr>
        <w:t>в сумме 433 454,22 рубля</w:t>
      </w:r>
      <w:r>
        <w:rPr>
          <w:b/>
        </w:rPr>
        <w:t xml:space="preserve"> </w:t>
      </w:r>
      <w:r>
        <w:t xml:space="preserve">(корректировка произведена администратором поступлений Управлением Федеральной службы по надзору в сфере природопользования по ХМАО-Югре по фактическому поступлению данного вида доходов в бюджет </w:t>
      </w:r>
      <w:r>
        <w:t>района);</w:t>
      </w:r>
    </w:p>
    <w:p w:rsidR="00EE4D5C" w:rsidRDefault="00EF5CB7">
      <w:pPr>
        <w:pStyle w:val="af0"/>
        <w:numPr>
          <w:ilvl w:val="0"/>
          <w:numId w:val="3"/>
        </w:numPr>
        <w:ind w:left="0" w:firstLineChars="300" w:firstLine="723"/>
        <w:jc w:val="both"/>
      </w:pPr>
      <w:r>
        <w:rPr>
          <w:b/>
          <w:color w:val="000000" w:themeColor="text1"/>
        </w:rPr>
        <w:t>увеличения</w:t>
      </w:r>
      <w:r>
        <w:rPr>
          <w:color w:val="000000" w:themeColor="text1"/>
        </w:rPr>
        <w:t xml:space="preserve"> плановых показателей по КБК 000 113 02995 05 0000 130 «Прочие доходы от компенсации затрат бюджетов муниципальных районов» </w:t>
      </w:r>
      <w:r>
        <w:rPr>
          <w:b/>
          <w:color w:val="000000" w:themeColor="text1"/>
        </w:rPr>
        <w:t xml:space="preserve">в </w:t>
      </w:r>
      <w:proofErr w:type="gramStart"/>
      <w:r>
        <w:rPr>
          <w:b/>
          <w:color w:val="000000" w:themeColor="text1"/>
        </w:rPr>
        <w:t>сумме  107</w:t>
      </w:r>
      <w:proofErr w:type="gramEnd"/>
      <w:r>
        <w:rPr>
          <w:b/>
          <w:color w:val="000000" w:themeColor="text1"/>
        </w:rPr>
        <w:t> 905,93 рублей,</w:t>
      </w:r>
      <w:r>
        <w:t xml:space="preserve"> </w:t>
      </w:r>
      <w:r>
        <w:rPr>
          <w:color w:val="000000" w:themeColor="text1"/>
        </w:rPr>
        <w:t xml:space="preserve">за счет возмещения Фондом социального страхования производственных расходов на </w:t>
      </w:r>
      <w:r>
        <w:rPr>
          <w:color w:val="000000" w:themeColor="text1"/>
        </w:rPr>
        <w:t>предупредительные меры по сокращению производственного травматизма и профессиональных заболеваний работников и санаторно-курортное лечение работников, занятых на работах с вредными и (или) опасными производственными факторами;</w:t>
      </w:r>
    </w:p>
    <w:p w:rsidR="00EE4D5C" w:rsidRDefault="00EF5CB7">
      <w:pPr>
        <w:pStyle w:val="af0"/>
        <w:numPr>
          <w:ilvl w:val="0"/>
          <w:numId w:val="3"/>
        </w:numPr>
        <w:ind w:left="0" w:firstLineChars="300" w:firstLine="723"/>
        <w:jc w:val="both"/>
      </w:pPr>
      <w:r>
        <w:rPr>
          <w:b/>
        </w:rPr>
        <w:t>увеличения</w:t>
      </w:r>
      <w:r>
        <w:t xml:space="preserve"> плановых показател</w:t>
      </w:r>
      <w:r>
        <w:t xml:space="preserve">ей по КБК 000 114 00000 00 0000 000 «Доходы от продажи материальных и нематериальных активов» </w:t>
      </w:r>
      <w:r>
        <w:rPr>
          <w:b/>
        </w:rPr>
        <w:t>в сумме 21 363 850,00 рублей</w:t>
      </w:r>
      <w:r>
        <w:t>, в том числе за счет:</w:t>
      </w:r>
    </w:p>
    <w:p w:rsidR="00EE4D5C" w:rsidRDefault="00EF5CB7">
      <w:pPr>
        <w:ind w:firstLineChars="300" w:firstLine="720"/>
        <w:jc w:val="both"/>
      </w:pPr>
      <w:r>
        <w:t xml:space="preserve"> - </w:t>
      </w:r>
      <w:r>
        <w:rPr>
          <w:b/>
          <w:bCs/>
        </w:rPr>
        <w:t>увеличения</w:t>
      </w:r>
      <w:r>
        <w:t xml:space="preserve"> плановых показателей по КБК 000 114 01050 05 0000 410 «Доходы от продажи квартир, находящихся в с</w:t>
      </w:r>
      <w:r>
        <w:t xml:space="preserve">обственности муниципальных районов» </w:t>
      </w:r>
      <w:r>
        <w:rPr>
          <w:b/>
        </w:rPr>
        <w:t>в сумме                   21 166 000,00 рублей</w:t>
      </w:r>
      <w:r>
        <w:t>, в связи с перечислением материнского семейного капитала в счет погашения задолженности по договорам мены, договорам купли-продажи жилых помещений с оплатой в рассрочку и до</w:t>
      </w:r>
      <w:r>
        <w:t xml:space="preserve">срочным погашением гражданами обязательств по вышеуказанным договорам; </w:t>
      </w:r>
    </w:p>
    <w:p w:rsidR="00EE4D5C" w:rsidRDefault="00EF5CB7">
      <w:pPr>
        <w:ind w:firstLineChars="300" w:firstLine="720"/>
        <w:jc w:val="both"/>
      </w:pPr>
      <w:r>
        <w:t xml:space="preserve">- </w:t>
      </w:r>
      <w:r>
        <w:rPr>
          <w:b/>
          <w:bCs/>
        </w:rPr>
        <w:t xml:space="preserve">увеличением </w:t>
      </w:r>
      <w:r>
        <w:t xml:space="preserve">плановых показателей по КБК 000 114 06010 00 0000 410 «Доходы от продажи земельных участков государственная собственность на которые не разграничена» </w:t>
      </w:r>
      <w:r>
        <w:rPr>
          <w:b/>
          <w:bCs/>
        </w:rPr>
        <w:t xml:space="preserve">в сумме 125 000,00 </w:t>
      </w:r>
      <w:proofErr w:type="gramStart"/>
      <w:r>
        <w:rPr>
          <w:b/>
          <w:bCs/>
        </w:rPr>
        <w:t>рублей,</w:t>
      </w:r>
      <w:r>
        <w:t xml:space="preserve">  в</w:t>
      </w:r>
      <w:proofErr w:type="gramEnd"/>
      <w:r>
        <w:t xml:space="preserve"> связи с увеличением обращений граждан о предоставлении в собственность земельных участков;</w:t>
      </w:r>
    </w:p>
    <w:p w:rsidR="00EE4D5C" w:rsidRDefault="00EF5CB7">
      <w:pPr>
        <w:ind w:firstLineChars="300" w:firstLine="723"/>
        <w:jc w:val="both"/>
      </w:pPr>
      <w:r>
        <w:rPr>
          <w:b/>
          <w:bCs/>
        </w:rPr>
        <w:t>- увеличения</w:t>
      </w:r>
      <w:r>
        <w:t xml:space="preserve"> плановых показателей по КБК 000 1 14 06 310 00 0000 430 «Плата за увеличение площади земельных участков, находящихся в частной собственности,</w:t>
      </w:r>
      <w:r>
        <w:t xml:space="preserve"> в результате перераспределения таких земельных участков и земель (или) земельных участков, </w:t>
      </w:r>
      <w:proofErr w:type="spellStart"/>
      <w:r>
        <w:t>государсвенная</w:t>
      </w:r>
      <w:proofErr w:type="spellEnd"/>
      <w:r>
        <w:t xml:space="preserve"> собственность на которые не разграничена» </w:t>
      </w:r>
      <w:r>
        <w:rPr>
          <w:b/>
          <w:bCs/>
        </w:rPr>
        <w:t xml:space="preserve">в </w:t>
      </w:r>
      <w:proofErr w:type="gramStart"/>
      <w:r>
        <w:rPr>
          <w:b/>
          <w:bCs/>
        </w:rPr>
        <w:t>сумме  72</w:t>
      </w:r>
      <w:proofErr w:type="gramEnd"/>
      <w:r>
        <w:rPr>
          <w:b/>
          <w:bCs/>
        </w:rPr>
        <w:t> 850,00 рублей</w:t>
      </w:r>
      <w:r>
        <w:t>, в связи с фактическим поступлением в бюджет района платы за увеличение площади з</w:t>
      </w:r>
      <w:r>
        <w:t>емельных участков сверх запланированной;</w:t>
      </w:r>
    </w:p>
    <w:p w:rsidR="00EE4D5C" w:rsidRDefault="00EF5CB7">
      <w:pPr>
        <w:ind w:firstLineChars="300" w:firstLine="720"/>
        <w:jc w:val="both"/>
      </w:pPr>
      <w:r>
        <w:t>13)</w:t>
      </w:r>
      <w:r>
        <w:rPr>
          <w:b/>
        </w:rPr>
        <w:t xml:space="preserve"> увеличения </w:t>
      </w:r>
      <w:r>
        <w:t xml:space="preserve">плановых показателей по КБК 000 116 00000 00 0000 000 «Штрафы, санкции, возмещение ущерба» </w:t>
      </w:r>
      <w:r>
        <w:rPr>
          <w:b/>
        </w:rPr>
        <w:t>в сумме 623 426,00 рублей</w:t>
      </w:r>
      <w:r>
        <w:t xml:space="preserve"> (в связи с корректировкой, произведенной администраторами поступлений бюджета Белоя</w:t>
      </w:r>
      <w:r>
        <w:t xml:space="preserve">рского района по фактическому поступлению данного вида доходов в бюджет района). </w:t>
      </w:r>
    </w:p>
    <w:p w:rsidR="00EE4D5C" w:rsidRDefault="00EE4D5C">
      <w:pPr>
        <w:ind w:firstLineChars="300" w:firstLine="720"/>
        <w:jc w:val="both"/>
      </w:pPr>
    </w:p>
    <w:p w:rsidR="00EE4D5C" w:rsidRDefault="00EF5CB7">
      <w:pPr>
        <w:ind w:firstLineChars="300" w:firstLine="720"/>
        <w:jc w:val="both"/>
      </w:pPr>
      <w:r>
        <w:t xml:space="preserve">Одновременно администраторами доходов бюджета Белоярского </w:t>
      </w:r>
      <w:proofErr w:type="gramStart"/>
      <w:r>
        <w:t>района  произведены</w:t>
      </w:r>
      <w:proofErr w:type="gramEnd"/>
      <w:r>
        <w:t xml:space="preserve"> внутренние перемещения плановых показателей по кодам бюджетной классификации  по фактическому п</w:t>
      </w:r>
      <w:r>
        <w:t>оступлению доходов в бюджет.</w:t>
      </w:r>
    </w:p>
    <w:p w:rsidR="00EE4D5C" w:rsidRDefault="00EE4D5C">
      <w:pPr>
        <w:ind w:firstLineChars="300" w:firstLine="720"/>
        <w:jc w:val="both"/>
      </w:pPr>
    </w:p>
    <w:p w:rsidR="00EE4D5C" w:rsidRDefault="00EF5CB7">
      <w:pPr>
        <w:ind w:firstLineChars="300" w:firstLine="723"/>
        <w:jc w:val="both"/>
        <w:rPr>
          <w:b/>
          <w:u w:val="single"/>
        </w:rPr>
      </w:pPr>
      <w:r>
        <w:rPr>
          <w:b/>
          <w:u w:val="single"/>
        </w:rPr>
        <w:t xml:space="preserve">- увеличения безвозмездных поступлений в сумме </w:t>
      </w:r>
      <w:r>
        <w:rPr>
          <w:b/>
          <w:u w:val="single"/>
        </w:rPr>
        <w:t>72 110 073,29</w:t>
      </w:r>
      <w:r>
        <w:rPr>
          <w:b/>
          <w:u w:val="single"/>
        </w:rPr>
        <w:t xml:space="preserve"> рубля, в том числе за счет:</w:t>
      </w:r>
    </w:p>
    <w:p w:rsidR="00EE4D5C" w:rsidRDefault="00EE4D5C">
      <w:pPr>
        <w:ind w:firstLineChars="300" w:firstLine="723"/>
        <w:jc w:val="both"/>
        <w:rPr>
          <w:b/>
          <w:u w:val="single"/>
        </w:rPr>
      </w:pPr>
    </w:p>
    <w:p w:rsidR="00EE4D5C" w:rsidRDefault="00EF5CB7">
      <w:pPr>
        <w:numPr>
          <w:ilvl w:val="0"/>
          <w:numId w:val="4"/>
        </w:numPr>
        <w:ind w:firstLineChars="300" w:firstLine="723"/>
        <w:jc w:val="both"/>
      </w:pPr>
      <w:r>
        <w:rPr>
          <w:b/>
        </w:rPr>
        <w:t>увеличения</w:t>
      </w:r>
      <w:r>
        <w:t xml:space="preserve"> плановых назначений по КБК 000 202 15002 05 0000 150 «Дотации бюджетам муниципальных районов на поддержку мер по обеспечению </w:t>
      </w:r>
      <w:r>
        <w:t xml:space="preserve">сбалансированности бюджетов» </w:t>
      </w:r>
      <w:r>
        <w:rPr>
          <w:b/>
        </w:rPr>
        <w:t xml:space="preserve">в сумме </w:t>
      </w:r>
      <w:r>
        <w:rPr>
          <w:b/>
        </w:rPr>
        <w:t>97 329 000</w:t>
      </w:r>
      <w:r>
        <w:rPr>
          <w:b/>
        </w:rPr>
        <w:t>,00 рублей, из них:</w:t>
      </w:r>
    </w:p>
    <w:p w:rsidR="00EE4D5C" w:rsidRDefault="00EF5CB7">
      <w:pPr>
        <w:ind w:firstLineChars="300" w:firstLine="723"/>
        <w:jc w:val="both"/>
        <w:rPr>
          <w:b/>
          <w:bCs/>
        </w:rPr>
      </w:pPr>
      <w:r>
        <w:rPr>
          <w:b/>
        </w:rPr>
        <w:t>-</w:t>
      </w:r>
      <w:r>
        <w:t xml:space="preserve">  для частичного обеспечения расходов, связанных с повышением оплаты труда работников муниципальных учреждений культуры и дополнительного образования детей, в целях обеспечения достигнутог</w:t>
      </w:r>
      <w:r>
        <w:t>о уровня соотношений в соответствии с указами Президента Российской Федерации от 7 мая 2012 года № 597 «О мероприятиях по реализации государственной социальной политики», от 1 июня 2012 года № 761 «О Национальной стратегии действий в интересах детей на 201</w:t>
      </w:r>
      <w:r>
        <w:t>2 – 2017 годы» (постановление Правительства ХМАО-Югры от 12 сентября 2021 года № 498-п «О предоставлении бюджетам городских округов и муниципальных районов Ханты-Мансийского автономного округа – Югры дотаций на поддержку мер по обеспечению сбалансированнос</w:t>
      </w:r>
      <w:r>
        <w:t xml:space="preserve">ти бюджетов городских округов и муниципальных районов Ханты-Мансийского автономного округа – Югры») </w:t>
      </w:r>
      <w:r>
        <w:rPr>
          <w:b/>
          <w:bCs/>
        </w:rPr>
        <w:t xml:space="preserve">в сумме </w:t>
      </w:r>
      <w:r>
        <w:rPr>
          <w:b/>
          <w:bCs/>
        </w:rPr>
        <w:t>25 671 100</w:t>
      </w:r>
      <w:r>
        <w:rPr>
          <w:b/>
          <w:bCs/>
        </w:rPr>
        <w:t>,00 рублей;</w:t>
      </w:r>
    </w:p>
    <w:p w:rsidR="00EE4D5C" w:rsidRDefault="00EF5CB7">
      <w:pPr>
        <w:ind w:firstLineChars="300" w:firstLine="720"/>
        <w:jc w:val="both"/>
        <w:rPr>
          <w:b/>
          <w:bCs/>
        </w:rPr>
      </w:pPr>
      <w:r>
        <w:t>- для обеспечения расходов, связанных с подготовкой к осенне-зимнему периоду (капитальный ремонт с заменой систем газораспреде</w:t>
      </w:r>
      <w:r>
        <w:t xml:space="preserve">ления, теплоснабжения, водоснабжения и </w:t>
      </w:r>
      <w:proofErr w:type="spellStart"/>
      <w:r>
        <w:t>водоотделения</w:t>
      </w:r>
      <w:proofErr w:type="spellEnd"/>
      <w:r>
        <w:t xml:space="preserve">), оплатой задолженности организаций коммунального комплекса за потребленные топливно-энергетические ресурсы перед гарантирующими поставщиками (распоряжение Правительства ХМАО - Югры от 16.09.2022 года № </w:t>
      </w:r>
      <w:r>
        <w:t>564-рп «О предоставлении бюджетам городских округов и муниципальных районов Ханты-Мансийского автономного округа - Югры дотации на поддержку мер по обеспечению сбалансированности бюджетов городских округов и муниципальных районов Ханты-Мансийского автономн</w:t>
      </w:r>
      <w:r>
        <w:t xml:space="preserve">ого округа - Югры») </w:t>
      </w:r>
      <w:r>
        <w:rPr>
          <w:b/>
          <w:bCs/>
        </w:rPr>
        <w:t>в сумме 13 277 000,00 рублей;</w:t>
      </w:r>
    </w:p>
    <w:p w:rsidR="00EE4D5C" w:rsidRDefault="00EF5CB7">
      <w:pPr>
        <w:ind w:firstLineChars="300" w:firstLine="723"/>
        <w:jc w:val="both"/>
        <w:rPr>
          <w:b/>
          <w:bCs/>
        </w:rPr>
      </w:pPr>
      <w:r>
        <w:rPr>
          <w:b/>
          <w:bCs/>
        </w:rPr>
        <w:t>-</w:t>
      </w:r>
      <w:r>
        <w:t xml:space="preserve"> для обеспечения расходов, связанных с компенсацией платежей за объекты коммунального комплекса, предъявленных ООО «Газпром </w:t>
      </w:r>
      <w:proofErr w:type="spellStart"/>
      <w:r>
        <w:t>Трансгаз</w:t>
      </w:r>
      <w:proofErr w:type="spellEnd"/>
      <w:r>
        <w:t xml:space="preserve"> </w:t>
      </w:r>
      <w:proofErr w:type="spellStart"/>
      <w:r>
        <w:t>Югорск</w:t>
      </w:r>
      <w:proofErr w:type="spellEnd"/>
      <w:r>
        <w:t>» к АО «ЮКЭК-Белоярский (распоряжение Правительства ХМАО - Югры от</w:t>
      </w:r>
      <w:r>
        <w:t xml:space="preserve"> 11.12.2022 года № 786-рп «О предоставлении бюджетам городских округов и муниципальных районов Ханты-Мансийского автономного округа - Югры дотации на поддержку мер по обеспечению сбалансированности бюджетов городских округов и муниципальных районов Ханты-М</w:t>
      </w:r>
      <w:r>
        <w:t>ансийского автономного округа - Югры»)</w:t>
      </w:r>
      <w:r>
        <w:rPr>
          <w:b/>
          <w:bCs/>
        </w:rPr>
        <w:t xml:space="preserve"> в сумме 58 380 900,00рублей;</w:t>
      </w:r>
    </w:p>
    <w:p w:rsidR="00EE4D5C" w:rsidRDefault="00EE4D5C">
      <w:pPr>
        <w:ind w:firstLineChars="300" w:firstLine="720"/>
        <w:jc w:val="both"/>
      </w:pPr>
    </w:p>
    <w:p w:rsidR="00EE4D5C" w:rsidRDefault="00EF5CB7">
      <w:pPr>
        <w:numPr>
          <w:ilvl w:val="0"/>
          <w:numId w:val="4"/>
        </w:numPr>
        <w:ind w:firstLineChars="300" w:firstLine="723"/>
        <w:jc w:val="both"/>
        <w:rPr>
          <w:b/>
          <w:bCs/>
        </w:rPr>
      </w:pPr>
      <w:r>
        <w:rPr>
          <w:b/>
        </w:rPr>
        <w:t>уменьшения</w:t>
      </w:r>
      <w:r>
        <w:t xml:space="preserve"> плановых назначений по КБК 000 202 20000 00 0000 150 «Субсидии бюджетам бюджетной системы Российской Федерации</w:t>
      </w:r>
      <w:r>
        <w:rPr>
          <w:b/>
          <w:bCs/>
        </w:rPr>
        <w:t xml:space="preserve">» в сумме минус 161 </w:t>
      </w:r>
      <w:r>
        <w:rPr>
          <w:b/>
          <w:bCs/>
        </w:rPr>
        <w:t>639 336,20</w:t>
      </w:r>
      <w:r>
        <w:rPr>
          <w:b/>
          <w:bCs/>
        </w:rPr>
        <w:t xml:space="preserve"> рублей, </w:t>
      </w:r>
      <w:r>
        <w:rPr>
          <w:bCs/>
        </w:rPr>
        <w:t>из них за счет</w:t>
      </w:r>
      <w:r>
        <w:rPr>
          <w:b/>
          <w:bCs/>
        </w:rPr>
        <w:t>:</w:t>
      </w:r>
    </w:p>
    <w:p w:rsidR="00EE4D5C" w:rsidRDefault="00EF5CB7">
      <w:pPr>
        <w:ind w:firstLineChars="300" w:firstLine="720"/>
        <w:jc w:val="both"/>
        <w:rPr>
          <w:b/>
        </w:rPr>
      </w:pPr>
      <w:r>
        <w:t xml:space="preserve">- </w:t>
      </w:r>
      <w:r>
        <w:rPr>
          <w:b/>
          <w:bCs/>
        </w:rPr>
        <w:t>уменьшени</w:t>
      </w:r>
      <w:r>
        <w:rPr>
          <w:b/>
          <w:bCs/>
        </w:rPr>
        <w:t>я</w:t>
      </w:r>
      <w:r>
        <w:t xml:space="preserve"> плановых назначений по субсидии на реализацию мероприятий по строительству и реконструкции (модернизации) объектов питьевого </w:t>
      </w:r>
      <w:proofErr w:type="gramStart"/>
      <w:r>
        <w:t>водоснабжения  (</w:t>
      </w:r>
      <w:proofErr w:type="gramEnd"/>
      <w:r>
        <w:t>распоряжение Правительства ХМАО-Югры от 29 сентября 2022 года № 587-рп «О принятии решения о внесении изменений в</w:t>
      </w:r>
      <w:r>
        <w:t xml:space="preserve"> сводную бюджетную роспись бюджета Ханты-Мансийского автономного округа - Югры на 2022 год и на плановый период 2023 и 2024 годов»)</w:t>
      </w:r>
      <w:r>
        <w:rPr>
          <w:b/>
          <w:lang w:eastAsia="en-US"/>
        </w:rPr>
        <w:t xml:space="preserve"> в</w:t>
      </w:r>
      <w:r>
        <w:rPr>
          <w:b/>
        </w:rPr>
        <w:t xml:space="preserve"> сумме минус 215 196 200,00 рублей;</w:t>
      </w:r>
    </w:p>
    <w:p w:rsidR="00EE4D5C" w:rsidRDefault="00EF5CB7">
      <w:pPr>
        <w:ind w:firstLineChars="300" w:firstLine="720"/>
        <w:jc w:val="both"/>
        <w:rPr>
          <w:lang w:eastAsia="en-US"/>
        </w:rPr>
      </w:pPr>
      <w:r>
        <w:t xml:space="preserve">- </w:t>
      </w:r>
      <w:r>
        <w:rPr>
          <w:b/>
          <w:bCs/>
        </w:rPr>
        <w:t>уменьшения</w:t>
      </w:r>
      <w:r>
        <w:t xml:space="preserve"> плановых назначений по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</w:r>
      <w:r>
        <w:rPr>
          <w:b/>
          <w:bCs/>
        </w:rPr>
        <w:t>в сумме минус 5 666 600,00 рублей</w:t>
      </w:r>
      <w:r>
        <w:t xml:space="preserve"> (Закон ХМАО-Югры от 25 ноября </w:t>
      </w:r>
      <w:r>
        <w:t>2021 года № 85-оз «О бюджете Ханты-Мансийского автономного округа – Югры на 2022 год и на плановый период 2023 и 2024 годов» (в редакции Закона ХМАО-Югры от 27.10.2022 года № 111-оз</w:t>
      </w:r>
      <w:r>
        <w:rPr>
          <w:lang w:eastAsia="en-US"/>
        </w:rPr>
        <w:t>);</w:t>
      </w:r>
    </w:p>
    <w:p w:rsidR="00EE4D5C" w:rsidRDefault="00EF5CB7">
      <w:pPr>
        <w:ind w:firstLineChars="300" w:firstLine="720"/>
        <w:jc w:val="both"/>
        <w:rPr>
          <w:b/>
          <w:bCs/>
        </w:rPr>
      </w:pPr>
      <w:r>
        <w:t xml:space="preserve">- </w:t>
      </w:r>
      <w:r>
        <w:rPr>
          <w:b/>
          <w:bCs/>
        </w:rPr>
        <w:t>уменьшения</w:t>
      </w:r>
      <w:r>
        <w:t xml:space="preserve"> плановых назначений по субсидии на обеспечение устойчивого </w:t>
      </w:r>
      <w:r>
        <w:t>сокращения непригодного для проживания жилищного фонда (распоряжение Правительства ХМАО-Югры от 15 ноября 2022 года № 706-рп «О перераспределении между муниципальными образованиями Ханты-Мансийского автономного округа - Югры, без внесения изменений в закон</w:t>
      </w:r>
      <w:r>
        <w:t xml:space="preserve"> Ханты-Мансийского автономного округа - Югры о бюджете Ханты-Мансийского автономного округа - Югры на 2022 год и плановый период 2023 и 2024 годов, бюджетных ассигнований, предусмотренных для предоставления в 2022 году субсидий из бюджета Ханты-Мансийского</w:t>
      </w:r>
      <w:r>
        <w:t xml:space="preserve"> автономного округа - Югры бюджетам муниципальных районов и городских округов Ханты-Мансийского автономного округа - Югры для реализации полномочий в области градостроительной деятельности, строительства и жилищных отношений») </w:t>
      </w:r>
      <w:r>
        <w:rPr>
          <w:b/>
          <w:bCs/>
        </w:rPr>
        <w:t xml:space="preserve">в сумме минус 107 800 700,00 </w:t>
      </w:r>
      <w:r>
        <w:rPr>
          <w:b/>
          <w:bCs/>
        </w:rPr>
        <w:t>рублей;</w:t>
      </w:r>
    </w:p>
    <w:p w:rsidR="00EE4D5C" w:rsidRDefault="00EF5CB7">
      <w:pPr>
        <w:ind w:firstLineChars="300" w:firstLine="723"/>
        <w:jc w:val="both"/>
        <w:rPr>
          <w:b/>
          <w:bCs/>
        </w:rPr>
      </w:pPr>
      <w:r>
        <w:rPr>
          <w:b/>
          <w:bCs/>
          <w:lang w:eastAsia="en-US"/>
        </w:rPr>
        <w:t xml:space="preserve">- </w:t>
      </w:r>
      <w:r>
        <w:rPr>
          <w:b/>
          <w:bCs/>
        </w:rPr>
        <w:t>уменьшения</w:t>
      </w:r>
      <w:r>
        <w:t xml:space="preserve"> плановых назначений по субсидии на реализацию мероприятий по обеспечению жильем молодых семей (распоряжение Правительства ХМАО-Югры от 18 ноября 2022 года № 718-рп «О перераспределении между муниципальными образованиями Ханты-Мансийско</w:t>
      </w:r>
      <w:r>
        <w:t>го автономного округа - Югры в текущем финансовом году, без внесения изменений в закон Ханты-Мансийского автономного округа - Югры о бюджете Ханты-Мансийского автономного округа - Югры на 2022 год и плановый период 2023 и 2024 годов, бюджетных ассигнований</w:t>
      </w:r>
      <w:r>
        <w:t xml:space="preserve">, предусмотренных для предоставления в 2022 году субсидии из бюджета Ханты-Мансийского автономного округа - Югры бюджетам городских округов и муниципальных районов Ханты-Мансийского автономного округа - Югры на реализацию мероприятия по обеспечению жильем </w:t>
      </w:r>
      <w:r>
        <w:t xml:space="preserve">молодых семей государственной программы Российской Федерации "Обеспечение доступным и комфортным жильем и коммунальными услугами граждан Российской Федерации») </w:t>
      </w:r>
      <w:r>
        <w:rPr>
          <w:b/>
          <w:bCs/>
        </w:rPr>
        <w:t>в сумме минус 767 003,4</w:t>
      </w:r>
      <w:r>
        <w:rPr>
          <w:b/>
          <w:bCs/>
        </w:rPr>
        <w:t>0</w:t>
      </w:r>
      <w:r>
        <w:rPr>
          <w:b/>
          <w:bCs/>
        </w:rPr>
        <w:t xml:space="preserve"> рублей;</w:t>
      </w:r>
    </w:p>
    <w:p w:rsidR="00EE4D5C" w:rsidRDefault="00EF5CB7">
      <w:pPr>
        <w:ind w:firstLineChars="300" w:firstLine="723"/>
        <w:jc w:val="both"/>
        <w:rPr>
          <w:b/>
          <w:bCs/>
        </w:rPr>
      </w:pPr>
      <w:r>
        <w:rPr>
          <w:b/>
          <w:bCs/>
        </w:rPr>
        <w:t>- уменьшения</w:t>
      </w:r>
      <w:r>
        <w:t xml:space="preserve"> плановых назначений по субсидии на обеспечение уст</w:t>
      </w:r>
      <w:r>
        <w:t>ойчивого сокращения непригодного для проживания жилищного фонда за счет средств, поступивших от публично-правовой компании «Фонд развития территорий» (распоряжение Правительства ХМАО-Югры от 15 ноября 2022 года № 706-рп «О перераспределении между муниципал</w:t>
      </w:r>
      <w:r>
        <w:t>ьными образованиями Ханты-Мансийского автономного округа - Югры, без внесения изменений в закон Ханты-Мансийского автономного округа - Югры о бюджете Ханты-Мансийского автономного округа - Югры на 2022 год и плановый период 2023 и 2024 годов, бюджетных асс</w:t>
      </w:r>
      <w:r>
        <w:t>игнований, предусмотренных для предоставления в 2022 году субсидий из бюджета Ханты-Мансийского автономного округа - Югры бюджетам муниципальных районов и городских округов Ханты-Мансийского автономного округа - Югры для реализации полномочий в области гра</w:t>
      </w:r>
      <w:r>
        <w:t xml:space="preserve">достроительной деятельности, строительства и жилищных отношений») </w:t>
      </w:r>
      <w:r>
        <w:rPr>
          <w:b/>
          <w:bCs/>
        </w:rPr>
        <w:t>в сумме минус 35 000 000,00 рублей;</w:t>
      </w:r>
    </w:p>
    <w:p w:rsidR="00EE4D5C" w:rsidRDefault="00EF5CB7">
      <w:pPr>
        <w:ind w:firstLineChars="300" w:firstLine="723"/>
        <w:jc w:val="both"/>
        <w:rPr>
          <w:b/>
          <w:bCs/>
        </w:rPr>
      </w:pPr>
      <w:r>
        <w:rPr>
          <w:b/>
          <w:bCs/>
          <w:lang w:eastAsia="en-US"/>
        </w:rPr>
        <w:t>- увеличения</w:t>
      </w:r>
      <w:r>
        <w:rPr>
          <w:lang w:eastAsia="en-US"/>
        </w:rPr>
        <w:t xml:space="preserve"> </w:t>
      </w:r>
      <w:r>
        <w:t xml:space="preserve">плановых назначений по субсидии на организацию питания детей в возрасте от 6 до 17 лет (включительно) в лагерях с дневным пребыванием детей, </w:t>
      </w:r>
      <w:r>
        <w:t xml:space="preserve">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</w:t>
      </w:r>
      <w:r>
        <w:rPr>
          <w:b/>
          <w:bCs/>
        </w:rPr>
        <w:t xml:space="preserve">в сумме </w:t>
      </w:r>
      <w:r>
        <w:rPr>
          <w:b/>
          <w:bCs/>
        </w:rPr>
        <w:t>944 200,00</w:t>
      </w:r>
      <w:r>
        <w:rPr>
          <w:b/>
          <w:bCs/>
        </w:rPr>
        <w:t xml:space="preserve"> рублей;</w:t>
      </w:r>
    </w:p>
    <w:p w:rsidR="00EE4D5C" w:rsidRDefault="00EF5CB7">
      <w:pPr>
        <w:ind w:firstLineChars="300" w:firstLine="723"/>
        <w:jc w:val="both"/>
        <w:rPr>
          <w:b/>
          <w:bCs/>
        </w:rPr>
      </w:pPr>
      <w:r>
        <w:rPr>
          <w:b/>
          <w:bCs/>
        </w:rPr>
        <w:t xml:space="preserve">- увеличения </w:t>
      </w:r>
      <w:r>
        <w:t xml:space="preserve">плановых назначений по субсидии </w:t>
      </w:r>
      <w:r>
        <w:t>на возмещение недопол</w:t>
      </w:r>
      <w:r>
        <w:t xml:space="preserve">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</w:t>
      </w:r>
      <w:r>
        <w:rPr>
          <w:b/>
          <w:bCs/>
        </w:rPr>
        <w:t>в сумме 706 700,00 рублей;</w:t>
      </w:r>
    </w:p>
    <w:p w:rsidR="00EE4D5C" w:rsidRDefault="00EF5CB7">
      <w:pPr>
        <w:ind w:firstLineChars="300" w:firstLine="723"/>
        <w:jc w:val="both"/>
      </w:pPr>
      <w:r>
        <w:rPr>
          <w:b/>
          <w:bCs/>
        </w:rPr>
        <w:t>- увел</w:t>
      </w:r>
      <w:r>
        <w:rPr>
          <w:b/>
          <w:bCs/>
        </w:rPr>
        <w:t xml:space="preserve">ичения </w:t>
      </w:r>
      <w:r>
        <w:t xml:space="preserve">плановых назначений по субсидии на реализацию полномочий в области градостроительной деятельности, строительства и жилищных отношений </w:t>
      </w:r>
      <w:r>
        <w:rPr>
          <w:b/>
          <w:bCs/>
        </w:rPr>
        <w:t>в сумме 200 299 700,00 рублей</w:t>
      </w:r>
      <w:r>
        <w:t>;</w:t>
      </w:r>
    </w:p>
    <w:p w:rsidR="00EE4D5C" w:rsidRDefault="00EF5CB7">
      <w:pPr>
        <w:ind w:firstLineChars="300" w:firstLine="723"/>
        <w:jc w:val="both"/>
        <w:rPr>
          <w:b/>
          <w:bCs/>
          <w:lang w:eastAsia="en-US"/>
        </w:rPr>
      </w:pPr>
      <w:r>
        <w:rPr>
          <w:b/>
          <w:bCs/>
        </w:rPr>
        <w:t xml:space="preserve">- увеличения </w:t>
      </w:r>
      <w:r>
        <w:t>плановых назначений по субсидии на финансовую поддержку субъектов малог</w:t>
      </w:r>
      <w:r>
        <w:t xml:space="preserve">о и среднего предпринимательства </w:t>
      </w:r>
      <w:r>
        <w:rPr>
          <w:b/>
          <w:bCs/>
          <w:lang w:eastAsia="en-US"/>
        </w:rPr>
        <w:t>в сумме 572 900,00 рублей;</w:t>
      </w:r>
    </w:p>
    <w:p w:rsidR="00EE4D5C" w:rsidRDefault="00EF5CB7">
      <w:pPr>
        <w:ind w:firstLineChars="300" w:firstLine="723"/>
        <w:jc w:val="both"/>
        <w:rPr>
          <w:b/>
          <w:bCs/>
        </w:rPr>
      </w:pPr>
      <w:r>
        <w:rPr>
          <w:b/>
          <w:bCs/>
        </w:rPr>
        <w:t xml:space="preserve">- увеличения </w:t>
      </w:r>
      <w:r>
        <w:t xml:space="preserve">плановых назначений по субсидии на организацию деятельности молодежных трудовых отрядов </w:t>
      </w:r>
      <w:r>
        <w:rPr>
          <w:b/>
          <w:bCs/>
        </w:rPr>
        <w:t>в сумме 267 667,20 рублей;</w:t>
      </w:r>
    </w:p>
    <w:p w:rsidR="00EE4D5C" w:rsidRDefault="00EE4D5C">
      <w:pPr>
        <w:ind w:firstLineChars="300" w:firstLine="723"/>
        <w:jc w:val="both"/>
        <w:rPr>
          <w:b/>
          <w:bCs/>
        </w:rPr>
      </w:pPr>
    </w:p>
    <w:p w:rsidR="00EE4D5C" w:rsidRPr="00393B85" w:rsidRDefault="00EF5CB7">
      <w:pPr>
        <w:numPr>
          <w:ilvl w:val="0"/>
          <w:numId w:val="4"/>
        </w:numPr>
        <w:ind w:firstLineChars="300" w:firstLine="723"/>
        <w:jc w:val="both"/>
        <w:rPr>
          <w:b/>
          <w:bCs/>
        </w:rPr>
      </w:pPr>
      <w:r w:rsidRPr="00393B85">
        <w:rPr>
          <w:b/>
        </w:rPr>
        <w:t>увеличения</w:t>
      </w:r>
      <w:r>
        <w:t xml:space="preserve"> плановых назначений по КБК </w:t>
      </w:r>
      <w:r w:rsidRPr="00393B85">
        <w:t>000 2 02 30000 00 0000 150 «</w:t>
      </w:r>
      <w:r w:rsidRPr="00393B85">
        <w:t xml:space="preserve">Субвенции бюджетам бюджетной системы Российской Федерации» </w:t>
      </w:r>
      <w:r w:rsidRPr="00393B85">
        <w:rPr>
          <w:b/>
          <w:bCs/>
        </w:rPr>
        <w:t xml:space="preserve">в сумме </w:t>
      </w:r>
      <w:r>
        <w:rPr>
          <w:b/>
          <w:bCs/>
        </w:rPr>
        <w:t>84 190 02</w:t>
      </w:r>
      <w:bookmarkStart w:id="0" w:name="_GoBack"/>
      <w:bookmarkEnd w:id="0"/>
      <w:r w:rsidRPr="00393B85">
        <w:rPr>
          <w:b/>
          <w:bCs/>
        </w:rPr>
        <w:t>0,00</w:t>
      </w:r>
      <w:r w:rsidRPr="00393B85">
        <w:rPr>
          <w:b/>
          <w:bCs/>
        </w:rPr>
        <w:t xml:space="preserve"> рублей</w:t>
      </w:r>
      <w:r w:rsidRPr="00393B85">
        <w:rPr>
          <w:b/>
          <w:bCs/>
        </w:rPr>
        <w:t>;</w:t>
      </w:r>
    </w:p>
    <w:p w:rsidR="00EE4D5C" w:rsidRPr="00393B85" w:rsidRDefault="00EE4D5C">
      <w:pPr>
        <w:ind w:leftChars="300" w:left="720"/>
        <w:jc w:val="both"/>
        <w:rPr>
          <w:b/>
          <w:bCs/>
        </w:rPr>
      </w:pPr>
    </w:p>
    <w:p w:rsidR="00EE4D5C" w:rsidRPr="00393B85" w:rsidRDefault="00EF5CB7">
      <w:pPr>
        <w:numPr>
          <w:ilvl w:val="0"/>
          <w:numId w:val="4"/>
        </w:numPr>
        <w:ind w:firstLineChars="300" w:firstLine="723"/>
        <w:jc w:val="both"/>
        <w:rPr>
          <w:b/>
          <w:bCs/>
          <w:color w:val="000000" w:themeColor="text1"/>
        </w:rPr>
      </w:pPr>
      <w:r w:rsidRPr="00393B85">
        <w:rPr>
          <w:b/>
        </w:rPr>
        <w:t xml:space="preserve">увеличения </w:t>
      </w:r>
      <w:r w:rsidRPr="00393B85">
        <w:rPr>
          <w:bCs/>
        </w:rPr>
        <w:t xml:space="preserve">плановых назначений по КБК </w:t>
      </w:r>
      <w:r w:rsidRPr="00393B85">
        <w:rPr>
          <w:bCs/>
        </w:rPr>
        <w:t xml:space="preserve">000 2 02 </w:t>
      </w:r>
      <w:r w:rsidRPr="00393B85">
        <w:rPr>
          <w:bCs/>
        </w:rPr>
        <w:t>4</w:t>
      </w:r>
      <w:r w:rsidRPr="00393B85">
        <w:rPr>
          <w:bCs/>
        </w:rPr>
        <w:t xml:space="preserve">0000 00 0000 150 </w:t>
      </w:r>
      <w:r w:rsidRPr="00393B85">
        <w:rPr>
          <w:bCs/>
        </w:rPr>
        <w:t xml:space="preserve">«Иные </w:t>
      </w:r>
      <w:r w:rsidRPr="00393B85">
        <w:t xml:space="preserve">межбюджетные трансферты» </w:t>
      </w:r>
      <w:r w:rsidRPr="00393B85">
        <w:rPr>
          <w:b/>
          <w:bCs/>
          <w:color w:val="000000" w:themeColor="text1"/>
        </w:rPr>
        <w:t>в сумме 89 705 374,16 рубл</w:t>
      </w:r>
      <w:r>
        <w:rPr>
          <w:b/>
          <w:bCs/>
          <w:color w:val="000000" w:themeColor="text1"/>
        </w:rPr>
        <w:t>я</w:t>
      </w:r>
      <w:r w:rsidRPr="00393B85">
        <w:rPr>
          <w:b/>
          <w:bCs/>
          <w:color w:val="000000" w:themeColor="text1"/>
        </w:rPr>
        <w:t>;</w:t>
      </w:r>
    </w:p>
    <w:p w:rsidR="00EE4D5C" w:rsidRDefault="00EE4D5C">
      <w:pPr>
        <w:jc w:val="both"/>
        <w:rPr>
          <w:b/>
          <w:bCs/>
          <w:color w:val="000000" w:themeColor="text1"/>
        </w:rPr>
      </w:pPr>
    </w:p>
    <w:p w:rsidR="00EE4D5C" w:rsidRDefault="00EF5CB7">
      <w:pPr>
        <w:widowControl w:val="0"/>
        <w:numPr>
          <w:ilvl w:val="0"/>
          <w:numId w:val="4"/>
        </w:numPr>
        <w:ind w:firstLineChars="300" w:firstLine="723"/>
        <w:jc w:val="both"/>
        <w:rPr>
          <w:b/>
          <w:bCs/>
        </w:rPr>
      </w:pPr>
      <w:r>
        <w:rPr>
          <w:b/>
        </w:rPr>
        <w:t>увеличения</w:t>
      </w:r>
      <w:r>
        <w:t xml:space="preserve"> плановых назначений по КБК 000 2 07 00000 00 0000 000 «Прочие безвозмездные поступления» за счет средств ООО </w:t>
      </w:r>
      <w:r>
        <w:t>«Сургутнефтегаз», в соответствии с дополнительным соглашением, заключённым между администрацией Белоярского района и ПАО «Сургутнефтегаз» на социа</w:t>
      </w:r>
      <w:r>
        <w:t>льно – экономическое развитие Белоярского района</w:t>
      </w:r>
      <w:r>
        <w:rPr>
          <w:b/>
        </w:rPr>
        <w:t xml:space="preserve"> </w:t>
      </w:r>
      <w:r>
        <w:rPr>
          <w:b/>
          <w:bCs/>
        </w:rPr>
        <w:t xml:space="preserve">в сумме </w:t>
      </w:r>
      <w:r>
        <w:rPr>
          <w:b/>
          <w:bCs/>
        </w:rPr>
        <w:t>827 839,00</w:t>
      </w:r>
      <w:r>
        <w:rPr>
          <w:b/>
        </w:rPr>
        <w:t xml:space="preserve"> рублей;</w:t>
      </w:r>
      <w:r>
        <w:t xml:space="preserve">             </w:t>
      </w:r>
    </w:p>
    <w:p w:rsidR="00EE4D5C" w:rsidRDefault="00EE4D5C">
      <w:pPr>
        <w:widowControl w:val="0"/>
        <w:jc w:val="both"/>
      </w:pPr>
    </w:p>
    <w:p w:rsidR="00EE4D5C" w:rsidRDefault="00EF5CB7">
      <w:pPr>
        <w:pStyle w:val="af0"/>
        <w:widowControl w:val="0"/>
        <w:numPr>
          <w:ilvl w:val="0"/>
          <w:numId w:val="4"/>
        </w:numPr>
        <w:ind w:left="0" w:firstLineChars="300" w:firstLine="723"/>
        <w:jc w:val="both"/>
        <w:rPr>
          <w:b/>
        </w:rPr>
      </w:pPr>
      <w:r>
        <w:rPr>
          <w:b/>
        </w:rPr>
        <w:t xml:space="preserve">уменьшения </w:t>
      </w:r>
      <w:r>
        <w:t>плановых показателей по КБК 000 219 60010 05 0000 151 «Возврат прочих остатков субсидий, субвенций и иных межбюджетных трансфертов, имеющих целевое назначе</w:t>
      </w:r>
      <w:r>
        <w:t>ние, прошлых лет из бюджетов муниципальных районов»</w:t>
      </w:r>
      <w:r>
        <w:rPr>
          <w:b/>
        </w:rPr>
        <w:t xml:space="preserve"> в сумме минус   </w:t>
      </w:r>
      <w:r>
        <w:rPr>
          <w:b/>
        </w:rPr>
        <w:t>38 302 823,67</w:t>
      </w:r>
      <w:r>
        <w:rPr>
          <w:b/>
        </w:rPr>
        <w:t xml:space="preserve"> рубля,</w:t>
      </w:r>
      <w:r>
        <w:t xml:space="preserve"> за счет возвр</w:t>
      </w:r>
      <w:r w:rsidR="00393B85">
        <w:t>ата</w:t>
      </w:r>
      <w:r w:rsidR="00393B85" w:rsidRPr="00393B85">
        <w:t xml:space="preserve"> </w:t>
      </w:r>
      <w:r w:rsidR="00393B85">
        <w:t>средств</w:t>
      </w:r>
      <w:r w:rsidR="00393B85">
        <w:t xml:space="preserve"> бюджета автономного округа</w:t>
      </w:r>
      <w:r>
        <w:t xml:space="preserve"> </w:t>
      </w:r>
      <w:r>
        <w:rPr>
          <w:bCs/>
        </w:rPr>
        <w:t xml:space="preserve">по </w:t>
      </w:r>
      <w:r>
        <w:rPr>
          <w:bCs/>
        </w:rPr>
        <w:t>с</w:t>
      </w:r>
      <w:r>
        <w:rPr>
          <w:bCs/>
        </w:rPr>
        <w:t>убсиди</w:t>
      </w:r>
      <w:r>
        <w:rPr>
          <w:bCs/>
        </w:rPr>
        <w:t>и</w:t>
      </w:r>
      <w:r>
        <w:rPr>
          <w:bCs/>
        </w:rPr>
        <w:t xml:space="preserve"> на обеспечение устойчивого сокращения непригодного для проживания жилищного фонда</w:t>
      </w:r>
      <w:r>
        <w:rPr>
          <w:bCs/>
        </w:rPr>
        <w:t>.</w:t>
      </w:r>
    </w:p>
    <w:p w:rsidR="00EE4D5C" w:rsidRDefault="00EE4D5C">
      <w:pPr>
        <w:ind w:firstLine="720"/>
        <w:jc w:val="both"/>
        <w:rPr>
          <w:bCs/>
          <w:highlight w:val="yellow"/>
        </w:rPr>
      </w:pPr>
    </w:p>
    <w:p w:rsidR="00EE4D5C" w:rsidRDefault="00EF5CB7">
      <w:pPr>
        <w:ind w:firstLineChars="300" w:firstLine="720"/>
        <w:jc w:val="both"/>
        <w:rPr>
          <w:b/>
          <w:bCs/>
        </w:rPr>
      </w:pPr>
      <w:r>
        <w:t>Одновременно Про</w:t>
      </w:r>
      <w:r>
        <w:t xml:space="preserve">ектом предлагается произвести уточнение доходов бюджета Белоярского района </w:t>
      </w:r>
      <w:r>
        <w:t>на</w:t>
      </w:r>
      <w:r>
        <w:t xml:space="preserve"> </w:t>
      </w:r>
      <w:r>
        <w:t>2024 года,</w:t>
      </w:r>
      <w:r>
        <w:t xml:space="preserve"> </w:t>
      </w:r>
      <w:r>
        <w:t>за счет корректировки целевых субсидий, иных межбюджетных трансфертов</w:t>
      </w:r>
      <w:r>
        <w:t xml:space="preserve">, </w:t>
      </w:r>
      <w:r>
        <w:rPr>
          <w:b/>
          <w:bCs/>
        </w:rPr>
        <w:t xml:space="preserve">в сумме </w:t>
      </w:r>
      <w:r>
        <w:rPr>
          <w:b/>
          <w:bCs/>
        </w:rPr>
        <w:t>213 040 100,00 рублей</w:t>
      </w:r>
      <w:r>
        <w:rPr>
          <w:b/>
          <w:bCs/>
        </w:rPr>
        <w:t>.</w:t>
      </w:r>
    </w:p>
    <w:p w:rsidR="00EE4D5C" w:rsidRDefault="00EE4D5C">
      <w:pPr>
        <w:ind w:firstLineChars="300" w:firstLine="720"/>
        <w:jc w:val="both"/>
      </w:pPr>
    </w:p>
    <w:p w:rsidR="00EE4D5C" w:rsidRDefault="00EF5CB7">
      <w:pPr>
        <w:widowControl w:val="0"/>
        <w:jc w:val="center"/>
        <w:rPr>
          <w:b/>
        </w:rPr>
      </w:pPr>
      <w:r>
        <w:rPr>
          <w:b/>
        </w:rPr>
        <w:t>РАСХОДЫ</w:t>
      </w:r>
    </w:p>
    <w:p w:rsidR="00EE4D5C" w:rsidRDefault="00EE4D5C">
      <w:pPr>
        <w:jc w:val="center"/>
        <w:rPr>
          <w:b/>
        </w:rPr>
      </w:pPr>
    </w:p>
    <w:p w:rsidR="00EE4D5C" w:rsidRDefault="00EF5CB7">
      <w:pPr>
        <w:tabs>
          <w:tab w:val="left" w:pos="993"/>
        </w:tabs>
        <w:ind w:firstLine="709"/>
        <w:jc w:val="both"/>
      </w:pPr>
      <w:r>
        <w:t>Расходы бюджета Белоярского района на 2022 год предлаг</w:t>
      </w:r>
      <w:r>
        <w:t xml:space="preserve">ается уточнить на             </w:t>
      </w:r>
      <w:r>
        <w:rPr>
          <w:b/>
        </w:rPr>
        <w:t>121 243 696,26</w:t>
      </w:r>
      <w:r>
        <w:rPr>
          <w:b/>
          <w:color w:val="000000"/>
        </w:rPr>
        <w:t xml:space="preserve"> </w:t>
      </w:r>
      <w:r>
        <w:rPr>
          <w:b/>
        </w:rPr>
        <w:t>рублей</w:t>
      </w:r>
      <w:r>
        <w:t>, в том числе путем:</w:t>
      </w:r>
    </w:p>
    <w:p w:rsidR="00EE4D5C" w:rsidRDefault="00EF5CB7">
      <w:pPr>
        <w:pStyle w:val="af0"/>
        <w:numPr>
          <w:ilvl w:val="0"/>
          <w:numId w:val="5"/>
        </w:numPr>
        <w:ind w:left="0" w:firstLine="709"/>
        <w:jc w:val="both"/>
      </w:pPr>
      <w:r>
        <w:t xml:space="preserve"> увеличения плановых назначений в сумме </w:t>
      </w:r>
      <w:r>
        <w:rPr>
          <w:b/>
        </w:rPr>
        <w:t>12 256 057,96 рублей</w:t>
      </w:r>
      <w:r>
        <w:t xml:space="preserve"> за счет поступивших в бюджет Белоярского района безвозмездных поступлений (субсидии, субвенции, иные межбюджетные трансферты), имеющих целевое назначение и подлежащих уточнению в бюджет района на соответствующие цели;</w:t>
      </w:r>
    </w:p>
    <w:p w:rsidR="00EE4D5C" w:rsidRDefault="00EF5CB7">
      <w:pPr>
        <w:pStyle w:val="af0"/>
        <w:numPr>
          <w:ilvl w:val="0"/>
          <w:numId w:val="5"/>
        </w:numPr>
        <w:ind w:left="0" w:firstLine="709"/>
        <w:jc w:val="both"/>
      </w:pPr>
      <w:r>
        <w:t xml:space="preserve"> увеличения плановых назначений в сумме </w:t>
      </w:r>
      <w:r>
        <w:rPr>
          <w:b/>
        </w:rPr>
        <w:t xml:space="preserve">29 988 400,00 рублей </w:t>
      </w:r>
      <w:r>
        <w:t>за счет дотации на поддержку мер по обеспечению сбалансированности бюджетов городских округов и муниципальных районов Ханты-Мансийского автономного округа – Югры;</w:t>
      </w:r>
    </w:p>
    <w:p w:rsidR="00EE4D5C" w:rsidRDefault="00EF5CB7">
      <w:pPr>
        <w:pStyle w:val="af0"/>
        <w:numPr>
          <w:ilvl w:val="0"/>
          <w:numId w:val="5"/>
        </w:numPr>
        <w:ind w:left="0" w:firstLine="709"/>
        <w:jc w:val="both"/>
      </w:pPr>
      <w:r>
        <w:t>увеличения плановых назначений в</w:t>
      </w:r>
      <w:r>
        <w:t xml:space="preserve"> сумме </w:t>
      </w:r>
      <w:r>
        <w:rPr>
          <w:b/>
        </w:rPr>
        <w:t>58 380 900,00 рублей</w:t>
      </w:r>
      <w:r>
        <w:t xml:space="preserve"> за счет дотации на поддержку мер по обеспечению сбалансированности бюджетов городских округов и муниципальных районов Ханты-Мансийского автономного округа – Югры;</w:t>
      </w:r>
    </w:p>
    <w:p w:rsidR="00EE4D5C" w:rsidRDefault="00EF5CB7">
      <w:pPr>
        <w:pStyle w:val="af0"/>
        <w:numPr>
          <w:ilvl w:val="0"/>
          <w:numId w:val="5"/>
        </w:numPr>
        <w:ind w:left="0" w:firstLine="709"/>
        <w:jc w:val="both"/>
      </w:pPr>
      <w:r>
        <w:t xml:space="preserve">увеличения плановых назначений в сумме </w:t>
      </w:r>
      <w:r>
        <w:rPr>
          <w:b/>
        </w:rPr>
        <w:t>8 959 700,00 рублей</w:t>
      </w:r>
      <w:r>
        <w:t xml:space="preserve"> за сче</w:t>
      </w:r>
      <w:r>
        <w:t>т дотации на поддержку мер по обеспечению сбалансированности бюджетов городских округов и муниципальных районов Ханты-Мансийского автономного округа – Югры;</w:t>
      </w:r>
    </w:p>
    <w:p w:rsidR="00EE4D5C" w:rsidRDefault="00EF5CB7">
      <w:pPr>
        <w:pStyle w:val="af0"/>
        <w:numPr>
          <w:ilvl w:val="0"/>
          <w:numId w:val="5"/>
        </w:numPr>
        <w:ind w:left="0" w:firstLine="709"/>
        <w:jc w:val="both"/>
      </w:pPr>
      <w:r>
        <w:t xml:space="preserve"> увеличения плановых назначений в сумме </w:t>
      </w:r>
      <w:r>
        <w:rPr>
          <w:b/>
        </w:rPr>
        <w:t>827 839,00 рублей</w:t>
      </w:r>
      <w:r>
        <w:t xml:space="preserve"> за счет средств ПАО «Сургутнефтегаз», в с</w:t>
      </w:r>
      <w:r>
        <w:t>оответствии с соглашением между администрацией Белоярского района и ПАО «Сургутнефтегаз»;</w:t>
      </w:r>
    </w:p>
    <w:p w:rsidR="00EE4D5C" w:rsidRDefault="00EF5CB7">
      <w:pPr>
        <w:pStyle w:val="af0"/>
        <w:numPr>
          <w:ilvl w:val="0"/>
          <w:numId w:val="5"/>
        </w:numPr>
        <w:ind w:left="0" w:firstLine="709"/>
        <w:jc w:val="both"/>
      </w:pPr>
      <w:r>
        <w:t xml:space="preserve"> увеличения плановых назначений в сумме </w:t>
      </w:r>
      <w:r>
        <w:rPr>
          <w:b/>
        </w:rPr>
        <w:t>10 830 799,30 рублей</w:t>
      </w:r>
      <w:r>
        <w:t xml:space="preserve"> за счет уточнения собственных доходов бюджета района, планируемых к поступлению сверх утвержденных решени</w:t>
      </w:r>
      <w:r>
        <w:t>ем Думы Белоярского района «О бюджете Белоярского района на 2022 год и плановый период 2023 и 2024 годов».</w:t>
      </w:r>
    </w:p>
    <w:p w:rsidR="00EE4D5C" w:rsidRDefault="00EE4D5C">
      <w:pPr>
        <w:tabs>
          <w:tab w:val="left" w:pos="993"/>
        </w:tabs>
        <w:ind w:firstLine="709"/>
        <w:jc w:val="both"/>
      </w:pPr>
    </w:p>
    <w:p w:rsidR="00EE4D5C" w:rsidRDefault="00EF5CB7">
      <w:pPr>
        <w:tabs>
          <w:tab w:val="left" w:pos="993"/>
        </w:tabs>
        <w:ind w:firstLine="709"/>
        <w:jc w:val="both"/>
      </w:pPr>
      <w:r>
        <w:t xml:space="preserve">Бюджетные ассигнования в </w:t>
      </w:r>
      <w:r w:rsidRPr="00393B85">
        <w:t xml:space="preserve">сумме </w:t>
      </w:r>
      <w:r w:rsidRPr="00393B85">
        <w:rPr>
          <w:b/>
        </w:rPr>
        <w:t>108 987 638,30 рублей</w:t>
      </w:r>
      <w:r w:rsidRPr="00393B85">
        <w:t xml:space="preserve"> (за</w:t>
      </w:r>
      <w:r>
        <w:t xml:space="preserve"> счет за счет дотации на поддержку мер по обеспечению сбалансированности бюджетов городских </w:t>
      </w:r>
      <w:r>
        <w:t>округов и муниципальных районов Ханты-Мансийского автономного округа – Югры в сумме 29 988 400,00 рублей, за счет дотации на поддержку мер по обеспечению сбалансированности бюджетов городских округов и муниципальных районов Ханты-Мансийского автономного ок</w:t>
      </w:r>
      <w:r>
        <w:t>руга – Югры в сумме 58 380 900,00 рублей, за счет дотации на поддержку мер по обеспечению сбалансированности бюджетов городских округов и муниципальных районов Ханты-Мансийского автономного округа – Югры в сумме                 8 959 700,00 рублей, за счет</w:t>
      </w:r>
      <w:r>
        <w:t xml:space="preserve"> средств ПАО «Сургутнефтегаз», в соответствии с соглашением между администрацией Белоярского района и ПАО «Сургутнефтегаз» в сумме 827 839,00 рублей, за счет уточнения собственных доходов бюджета района, планируемых к поступлению сверх утвержденных  решени</w:t>
      </w:r>
      <w:r>
        <w:t>ем Думы Белоярского района «О бюджете Белоярского района на 2022 год и плановый период 2023 и 2024 годов» в сумме 10 830 799,30 рублей) предлагается откорректировать по следующим главным распорядителям бюджетных средств:</w:t>
      </w:r>
    </w:p>
    <w:p w:rsidR="00EE4D5C" w:rsidRDefault="00EE4D5C">
      <w:pPr>
        <w:ind w:firstLine="709"/>
        <w:jc w:val="both"/>
      </w:pPr>
    </w:p>
    <w:p w:rsidR="00EE4D5C" w:rsidRDefault="00EF5CB7">
      <w:pPr>
        <w:ind w:firstLine="709"/>
        <w:jc w:val="both"/>
      </w:pPr>
      <w:r>
        <w:rPr>
          <w:b/>
          <w:u w:val="single"/>
        </w:rPr>
        <w:t>Комитету по культуре администрации</w:t>
      </w:r>
      <w:r>
        <w:rPr>
          <w:b/>
          <w:u w:val="single"/>
        </w:rPr>
        <w:t xml:space="preserve"> Белоярского района</w:t>
      </w:r>
      <w:r>
        <w:t xml:space="preserve"> уменьшить бюджетные ассигнования в сумме </w:t>
      </w:r>
      <w:r>
        <w:rPr>
          <w:b/>
        </w:rPr>
        <w:t>845 860,76 рублей</w:t>
      </w:r>
      <w:r>
        <w:t>, в том числе за счет:</w:t>
      </w:r>
      <w:r>
        <w:rPr>
          <w:b/>
        </w:rPr>
        <w:t xml:space="preserve"> </w:t>
      </w:r>
    </w:p>
    <w:p w:rsidR="00EE4D5C" w:rsidRDefault="00EF5CB7">
      <w:pPr>
        <w:ind w:firstLine="709"/>
        <w:jc w:val="both"/>
      </w:pPr>
      <w:r>
        <w:rPr>
          <w:b/>
        </w:rPr>
        <w:t>1.</w:t>
      </w:r>
      <w:r>
        <w:t xml:space="preserve"> </w:t>
      </w:r>
      <w:r>
        <w:rPr>
          <w:b/>
        </w:rPr>
        <w:t>Уменьшения</w:t>
      </w:r>
      <w:r>
        <w:t xml:space="preserve"> плановых назначений в сумме </w:t>
      </w:r>
      <w:r>
        <w:rPr>
          <w:b/>
        </w:rPr>
        <w:t>795 860,76 рублей</w:t>
      </w:r>
      <w:r>
        <w:t xml:space="preserve"> на реализацию</w:t>
      </w:r>
      <w:r>
        <w:rPr>
          <w:b/>
        </w:rPr>
        <w:t xml:space="preserve"> </w:t>
      </w:r>
      <w:r>
        <w:t>муниципальной программы Белоярского района «Развитие культуры», в том числе за с</w:t>
      </w:r>
      <w:r>
        <w:t>чёт:</w:t>
      </w:r>
    </w:p>
    <w:p w:rsidR="00EE4D5C" w:rsidRDefault="00EF5CB7">
      <w:pPr>
        <w:pStyle w:val="af0"/>
        <w:numPr>
          <w:ilvl w:val="0"/>
          <w:numId w:val="6"/>
        </w:numPr>
        <w:ind w:left="0" w:firstLine="769"/>
        <w:jc w:val="both"/>
      </w:pPr>
      <w:r>
        <w:rPr>
          <w:b/>
        </w:rPr>
        <w:t xml:space="preserve"> увеличения </w:t>
      </w:r>
      <w:r>
        <w:t xml:space="preserve">плановых назначений в сумме </w:t>
      </w:r>
      <w:r>
        <w:rPr>
          <w:b/>
        </w:rPr>
        <w:t>140 174,04 рубля</w:t>
      </w:r>
      <w:r>
        <w:t xml:space="preserve"> по подпрограмме «Повышение качества культурных услуг, предоставляемых в области библиотечного, выставочного дела», в том числе:</w:t>
      </w:r>
    </w:p>
    <w:p w:rsidR="00EE4D5C" w:rsidRDefault="00EF5CB7">
      <w:pPr>
        <w:ind w:firstLine="709"/>
        <w:jc w:val="both"/>
      </w:pPr>
      <w:r>
        <w:t>1.1.) увеличения плановых назначений в сумме 165 813,69 рублей мун</w:t>
      </w:r>
      <w:r>
        <w:t>иципальному автономному учреждению культуры Белоярского района «Этнокультурный центр», из них:</w:t>
      </w:r>
    </w:p>
    <w:p w:rsidR="00EE4D5C" w:rsidRDefault="00EF5CB7">
      <w:pPr>
        <w:ind w:firstLine="709"/>
        <w:jc w:val="both"/>
      </w:pPr>
      <w:r>
        <w:t xml:space="preserve">- 123 413,69 рублей на оказание услуг по уборке мусора, расчистке и вывозу снега с Новогоднего городка на территории набережной </w:t>
      </w:r>
      <w:proofErr w:type="spellStart"/>
      <w:r>
        <w:t>Сэй</w:t>
      </w:r>
      <w:proofErr w:type="spellEnd"/>
      <w:r>
        <w:t xml:space="preserve"> Пан;</w:t>
      </w:r>
    </w:p>
    <w:p w:rsidR="00EE4D5C" w:rsidRDefault="00EF5CB7">
      <w:pPr>
        <w:ind w:firstLine="709"/>
        <w:jc w:val="both"/>
      </w:pPr>
      <w:r>
        <w:t>- 42 400,00 рублей на ус</w:t>
      </w:r>
      <w:r>
        <w:t xml:space="preserve">луги по замене троса канатной дороги на детской площадке набережной </w:t>
      </w:r>
      <w:proofErr w:type="spellStart"/>
      <w:r>
        <w:t>Сэй</w:t>
      </w:r>
      <w:proofErr w:type="spellEnd"/>
      <w:r>
        <w:t xml:space="preserve"> Пан;</w:t>
      </w:r>
    </w:p>
    <w:p w:rsidR="00EE4D5C" w:rsidRDefault="00EF5CB7">
      <w:pPr>
        <w:ind w:firstLine="709"/>
        <w:jc w:val="both"/>
      </w:pPr>
      <w:r>
        <w:t>1.2.) уменьшения плановых назначений в сумме 5 083,23 рубля муниципальному автономному учреждению культуры Белоярского района «Этнокультурный центр» в связи со сложившейся экономи</w:t>
      </w:r>
      <w:r>
        <w:t>ей средств, предусмотренных на компенсацию расходов стоимости проезда и провоза багажа к месту использования отпуска и обратно (не все работники воспользовались правом на льготный проезд);</w:t>
      </w:r>
    </w:p>
    <w:p w:rsidR="00EE4D5C" w:rsidRDefault="00EF5CB7">
      <w:pPr>
        <w:ind w:firstLine="709"/>
        <w:jc w:val="both"/>
      </w:pPr>
      <w:r>
        <w:t>1.3.) уменьшения плановых назначений в сумме 20 556,42 рублей муниц</w:t>
      </w:r>
      <w:r>
        <w:t>ипальному автономному учреждению культуры Белоярского района «Белоярская централизованная библиотечная система» в связи со сложившейся экономией средств, предусмотренных на компенсацию расходов стоимости проезда и провоза багажа к месту использования отпус</w:t>
      </w:r>
      <w:r>
        <w:t>ка и обратно (не все работники воспользовались правом на льготный проезд);</w:t>
      </w:r>
    </w:p>
    <w:p w:rsidR="00EE4D5C" w:rsidRDefault="00EF5CB7">
      <w:pPr>
        <w:pStyle w:val="af0"/>
        <w:numPr>
          <w:ilvl w:val="0"/>
          <w:numId w:val="6"/>
        </w:numPr>
        <w:ind w:left="0" w:firstLine="769"/>
        <w:jc w:val="both"/>
      </w:pPr>
      <w:r>
        <w:rPr>
          <w:b/>
        </w:rPr>
        <w:t xml:space="preserve"> уменьшения</w:t>
      </w:r>
      <w:r>
        <w:t xml:space="preserve"> плановых назначений в сумме </w:t>
      </w:r>
      <w:r>
        <w:rPr>
          <w:b/>
        </w:rPr>
        <w:t>43 405,75 рублей</w:t>
      </w:r>
      <w:r>
        <w:t xml:space="preserve"> по подпрограмме «Реализация творческого потенциала жителей Белоярского района, в том числе:</w:t>
      </w:r>
    </w:p>
    <w:p w:rsidR="00EE4D5C" w:rsidRDefault="00EF5CB7">
      <w:pPr>
        <w:ind w:firstLine="769"/>
        <w:jc w:val="both"/>
        <w:rPr>
          <w:color w:val="000000"/>
        </w:rPr>
      </w:pPr>
      <w:r>
        <w:t>2.1.) уменьшения плановых назнач</w:t>
      </w:r>
      <w:r>
        <w:t xml:space="preserve">ений в сумме 19 060,29 рублей </w:t>
      </w:r>
      <w:r>
        <w:rPr>
          <w:color w:val="000000"/>
        </w:rPr>
        <w:t>муниципальному автономному учреждению культуры Белоярского района «Центр культуры и досуга, концертный зал «Камертон», из них:</w:t>
      </w:r>
    </w:p>
    <w:p w:rsidR="00EE4D5C" w:rsidRDefault="00EF5CB7">
      <w:pPr>
        <w:ind w:firstLine="769"/>
        <w:jc w:val="both"/>
        <w:rPr>
          <w:color w:val="000000"/>
        </w:rPr>
      </w:pPr>
      <w:r>
        <w:rPr>
          <w:color w:val="000000"/>
        </w:rPr>
        <w:t>- 11 658,89 рублей в связи со сложившейся экономией средств, предусмотренных на компенсацию расходо</w:t>
      </w:r>
      <w:r>
        <w:rPr>
          <w:color w:val="000000"/>
        </w:rPr>
        <w:t>в стоимости проезда и провоза багажа к месту использования отпуска и обратно (не все работники воспользовались правом на льготный проезд);</w:t>
      </w:r>
    </w:p>
    <w:p w:rsidR="00EE4D5C" w:rsidRDefault="00EF5CB7">
      <w:pPr>
        <w:ind w:firstLine="769"/>
        <w:jc w:val="both"/>
        <w:rPr>
          <w:color w:val="000000"/>
        </w:rPr>
      </w:pPr>
      <w:r>
        <w:rPr>
          <w:color w:val="000000"/>
        </w:rPr>
        <w:t>- 7 401,40 рубль в связи со сложившейся экономией средств, предусмотренных на проведение ремонта административной час</w:t>
      </w:r>
      <w:r>
        <w:rPr>
          <w:color w:val="000000"/>
        </w:rPr>
        <w:t>ти здания и кровли вентиляционной камеры здания,</w:t>
      </w:r>
      <w:r>
        <w:t xml:space="preserve"> </w:t>
      </w:r>
      <w:r>
        <w:rPr>
          <w:color w:val="000000"/>
        </w:rPr>
        <w:t>в результате осуществления закупочной деятельности;</w:t>
      </w:r>
    </w:p>
    <w:p w:rsidR="00EE4D5C" w:rsidRDefault="00EF5CB7">
      <w:pPr>
        <w:ind w:firstLine="769"/>
        <w:jc w:val="both"/>
      </w:pPr>
      <w:r>
        <w:t>2.2.) уменьшения плановых назначений в сумме 24 345,46 рублей муниципальному автономному образовательному учреждению дополнительного образования детей в об</w:t>
      </w:r>
      <w:r>
        <w:t xml:space="preserve">ласти культуры Белоярского района «Детская школа искусств </w:t>
      </w:r>
      <w:proofErr w:type="spellStart"/>
      <w:r>
        <w:t>г.Белоярский</w:t>
      </w:r>
      <w:proofErr w:type="spellEnd"/>
      <w:r>
        <w:t>», из них:</w:t>
      </w:r>
    </w:p>
    <w:p w:rsidR="00EE4D5C" w:rsidRDefault="00EF5CB7">
      <w:pPr>
        <w:ind w:firstLine="769"/>
        <w:jc w:val="both"/>
      </w:pPr>
      <w:r>
        <w:t>- 24 320,46 рублей в связи со сложившейся экономией средств, предусмотренных на компенсацию расходов стоимости проезда и провоза багажа к месту использования отпуска и обратно</w:t>
      </w:r>
      <w:r>
        <w:t xml:space="preserve"> (не все работники воспользовались правом на льготный проезд);</w:t>
      </w:r>
    </w:p>
    <w:p w:rsidR="00EE4D5C" w:rsidRDefault="00EF5CB7">
      <w:pPr>
        <w:ind w:firstLine="769"/>
        <w:jc w:val="both"/>
      </w:pPr>
      <w:r>
        <w:t xml:space="preserve">- 25,00 рублей для корректировки доли </w:t>
      </w:r>
      <w:proofErr w:type="spellStart"/>
      <w:r>
        <w:t>софинансирования</w:t>
      </w:r>
      <w:proofErr w:type="spellEnd"/>
      <w:r>
        <w:t xml:space="preserve"> за счет средств бюджета района и соблюдения долевого участия средств автономного округа – 85 % и средств местного бюджета – 15%, </w:t>
      </w:r>
      <w:r>
        <w:t>предусмотренных на организацию питания детей в возрасте от 6 до 17 лет (включительно) в лагерях с дневным пребыванием детей;</w:t>
      </w:r>
    </w:p>
    <w:p w:rsidR="00EE4D5C" w:rsidRDefault="00EF5CB7">
      <w:pPr>
        <w:pStyle w:val="af0"/>
        <w:numPr>
          <w:ilvl w:val="0"/>
          <w:numId w:val="6"/>
        </w:numPr>
        <w:ind w:left="0" w:firstLine="769"/>
        <w:jc w:val="both"/>
      </w:pPr>
      <w:r>
        <w:tab/>
        <w:t xml:space="preserve"> </w:t>
      </w:r>
      <w:r>
        <w:rPr>
          <w:b/>
        </w:rPr>
        <w:t>уменьшения</w:t>
      </w:r>
      <w:r>
        <w:t xml:space="preserve"> плановых назначений в сумме </w:t>
      </w:r>
      <w:r>
        <w:rPr>
          <w:b/>
        </w:rPr>
        <w:t>3 693,25 рубля</w:t>
      </w:r>
      <w:r>
        <w:t xml:space="preserve"> по подпрограмме «Создание условий для информационного обеспечения населения</w:t>
      </w:r>
      <w:r>
        <w:t xml:space="preserve"> Белоярского района посредством печатных средств массовой информации, а также в теле эфире» автономному учреждению Белоярского района «Белоярский информационный центр «Квадрат» в связи со сложившейся экономией средств, предусмотренных на компенсацию расход</w:t>
      </w:r>
      <w:r>
        <w:t>ов стоимости проезда и провоза багажа к месту использования отпуска и обратно (не все работники воспользовались правом на льготный проезд);</w:t>
      </w:r>
    </w:p>
    <w:p w:rsidR="00EE4D5C" w:rsidRDefault="00EF5CB7">
      <w:pPr>
        <w:pStyle w:val="af0"/>
        <w:numPr>
          <w:ilvl w:val="0"/>
          <w:numId w:val="6"/>
        </w:numPr>
        <w:ind w:left="0" w:firstLine="769"/>
        <w:jc w:val="both"/>
      </w:pPr>
      <w:r>
        <w:t xml:space="preserve"> </w:t>
      </w:r>
      <w:r>
        <w:rPr>
          <w:b/>
        </w:rPr>
        <w:t>уменьшения</w:t>
      </w:r>
      <w:r>
        <w:t xml:space="preserve"> плановых назначений в сумме </w:t>
      </w:r>
      <w:r>
        <w:rPr>
          <w:b/>
        </w:rPr>
        <w:t>750 000,00 рублей</w:t>
      </w:r>
      <w:r>
        <w:t xml:space="preserve"> по подпрограмме «Создание условий для реализации мероприятий муниципальной программы» муниципальному казенному учреждению Белоярского района «Служба материально - технического обеспечения» в связи со сложившейся экономией средств, предусмотренных на компе</w:t>
      </w:r>
      <w:r>
        <w:t xml:space="preserve">нсацию расходов стоимости проезда и провоза багажа к месту использования отпуска и обратно (не все работники воспользовались правом на льготный проезд);   </w:t>
      </w:r>
    </w:p>
    <w:p w:rsidR="00EE4D5C" w:rsidRDefault="00EF5CB7">
      <w:pPr>
        <w:pStyle w:val="af0"/>
        <w:numPr>
          <w:ilvl w:val="0"/>
          <w:numId w:val="6"/>
        </w:numPr>
        <w:ind w:left="0" w:firstLine="769"/>
        <w:jc w:val="both"/>
      </w:pPr>
      <w:r>
        <w:rPr>
          <w:b/>
        </w:rPr>
        <w:t xml:space="preserve"> уменьшения</w:t>
      </w:r>
      <w:r>
        <w:t xml:space="preserve"> плановых назначений в сумме </w:t>
      </w:r>
      <w:r>
        <w:rPr>
          <w:b/>
        </w:rPr>
        <w:t>138 935,80 рублей</w:t>
      </w:r>
      <w:r>
        <w:t xml:space="preserve"> по подпрограмме «Развитие отраслевой инфра</w:t>
      </w:r>
      <w:r>
        <w:t>структуры», в том числе:</w:t>
      </w:r>
    </w:p>
    <w:p w:rsidR="00EE4D5C" w:rsidRDefault="00EF5CB7">
      <w:pPr>
        <w:ind w:firstLine="769"/>
        <w:jc w:val="both"/>
      </w:pPr>
      <w:r>
        <w:t xml:space="preserve">5.1.) уменьшения плановых назначений в сумме 10,00 рублей муниципальному автономному образовательному учреждению дополнительного образования детей в области культуры Белоярского района «Детская школа искусств </w:t>
      </w:r>
      <w:proofErr w:type="spellStart"/>
      <w:r>
        <w:t>г.Белоярский</w:t>
      </w:r>
      <w:proofErr w:type="spellEnd"/>
      <w:r>
        <w:t xml:space="preserve">» в связи </w:t>
      </w:r>
      <w:r>
        <w:t xml:space="preserve">со сложившейся экономией средств, предусмотренных на монтаж системы автоматической пожарной сигнализации и системы оповещения и управления эвакуацией в здании   учреждения, в результате осуществления закупочной деятельности; </w:t>
      </w:r>
    </w:p>
    <w:p w:rsidR="00EE4D5C" w:rsidRDefault="00EF5CB7">
      <w:pPr>
        <w:ind w:firstLine="769"/>
        <w:jc w:val="both"/>
      </w:pPr>
      <w:r>
        <w:t>5.2.) уменьшения плановых назн</w:t>
      </w:r>
      <w:r>
        <w:t>ачений в сумме 10 000,00 рублей муниципальному автономному учреждению культуры Белоярского района «Центр культуры и досуга, концертный зал «Камертон» в связи со сложившейся экономией средств, предусмотренных на проведение электротехнических измерений сопро</w:t>
      </w:r>
      <w:r>
        <w:t xml:space="preserve">тивления изоляции электрических сетей, в результате осуществления закупочной деятельности; </w:t>
      </w:r>
    </w:p>
    <w:p w:rsidR="00EE4D5C" w:rsidRDefault="00EF5CB7">
      <w:pPr>
        <w:ind w:firstLine="769"/>
        <w:jc w:val="both"/>
      </w:pPr>
      <w:r>
        <w:t>5.3.) уменьшения плановых назначений в сумме 128 925,80 рублей муниципальному автономному учреждению культуры Белоярского района «Белоярская централизованная библио</w:t>
      </w:r>
      <w:r>
        <w:t>течная система» в связи со сложившейся экономией средств, предусмотренных на комплектование книжных фондов;</w:t>
      </w:r>
    </w:p>
    <w:p w:rsidR="00EE4D5C" w:rsidRDefault="00EF5CB7">
      <w:pPr>
        <w:ind w:firstLine="769"/>
        <w:jc w:val="both"/>
      </w:pPr>
      <w:r>
        <w:rPr>
          <w:b/>
        </w:rPr>
        <w:t>2. Уменьшения</w:t>
      </w:r>
      <w:r>
        <w:t xml:space="preserve"> плановых назначений в сумме </w:t>
      </w:r>
      <w:r>
        <w:rPr>
          <w:b/>
        </w:rPr>
        <w:t>50 000,00 рублей</w:t>
      </w:r>
      <w:r>
        <w:t xml:space="preserve"> по муниципальной программе Белоярского района «Укрепление межнационального и межконфессио</w:t>
      </w:r>
      <w:r>
        <w:t xml:space="preserve">нального согласия, профилактика экстремизма» предусмотренных на проведение традиционного национального праздника «День Оленевода» в </w:t>
      </w:r>
      <w:proofErr w:type="spellStart"/>
      <w:r>
        <w:t>с.Казым</w:t>
      </w:r>
      <w:proofErr w:type="spellEnd"/>
      <w:r>
        <w:t xml:space="preserve"> (в связи с эпидемиологической обстановкой, связанной с распространением новой </w:t>
      </w:r>
      <w:proofErr w:type="spellStart"/>
      <w:r>
        <w:t>коронавирусной</w:t>
      </w:r>
      <w:proofErr w:type="spellEnd"/>
      <w:r>
        <w:t xml:space="preserve"> инфекции, мероприятие н</w:t>
      </w:r>
      <w:r>
        <w:t>е проведено).</w:t>
      </w:r>
    </w:p>
    <w:p w:rsidR="00EE4D5C" w:rsidRDefault="00EE4D5C">
      <w:pPr>
        <w:ind w:left="769"/>
        <w:jc w:val="both"/>
      </w:pPr>
    </w:p>
    <w:p w:rsidR="00EE4D5C" w:rsidRDefault="00EF5CB7">
      <w:pPr>
        <w:ind w:firstLine="709"/>
        <w:jc w:val="both"/>
      </w:pPr>
      <w:r>
        <w:rPr>
          <w:b/>
          <w:u w:val="single"/>
        </w:rPr>
        <w:t>Комитету по делам молодежи, физической культуре и спорту администрации Белоярского района</w:t>
      </w:r>
      <w:r>
        <w:rPr>
          <w:b/>
        </w:rPr>
        <w:t xml:space="preserve"> </w:t>
      </w:r>
      <w:r>
        <w:t xml:space="preserve">увеличить бюджетные ассигнования в сумме </w:t>
      </w:r>
      <w:r>
        <w:rPr>
          <w:b/>
        </w:rPr>
        <w:t>344 690,00 рублей</w:t>
      </w:r>
      <w:r>
        <w:t xml:space="preserve">  по подпрограмме «Развитие физической культуры и массового спорта» муниципальной программы Б</w:t>
      </w:r>
      <w:r>
        <w:t>елоярского района «Развитие физической культуры, спорта и молодежной политики» муниципальному автономному учреждению физической культуры и спорта Белоярского района «Дворец спорта» на участие спортивных сборных команд Белоярского района в спортивно-массовы</w:t>
      </w:r>
      <w:r>
        <w:t>х мероприятиях.</w:t>
      </w:r>
    </w:p>
    <w:p w:rsidR="00EE4D5C" w:rsidRDefault="00EE4D5C">
      <w:pPr>
        <w:ind w:firstLine="709"/>
        <w:jc w:val="both"/>
      </w:pPr>
    </w:p>
    <w:p w:rsidR="00EE4D5C" w:rsidRDefault="00EF5CB7">
      <w:pPr>
        <w:ind w:firstLine="709"/>
        <w:jc w:val="both"/>
      </w:pPr>
      <w:r>
        <w:rPr>
          <w:b/>
          <w:u w:val="single"/>
        </w:rPr>
        <w:t>Комитету по образованию администрации Белоярского района</w:t>
      </w:r>
      <w:r>
        <w:t xml:space="preserve"> увеличить бюджетные ассигнования в сумме </w:t>
      </w:r>
      <w:r>
        <w:rPr>
          <w:b/>
        </w:rPr>
        <w:t>1 260 757,00 рублей</w:t>
      </w:r>
      <w:r>
        <w:t>, в том числе за счет:</w:t>
      </w:r>
    </w:p>
    <w:p w:rsidR="00EE4D5C" w:rsidRDefault="00EF5CB7">
      <w:pPr>
        <w:ind w:firstLine="709"/>
        <w:jc w:val="both"/>
      </w:pPr>
      <w:r>
        <w:rPr>
          <w:b/>
        </w:rPr>
        <w:t>1) увеличения</w:t>
      </w:r>
      <w:r>
        <w:t xml:space="preserve"> плановых назначений в сумме </w:t>
      </w:r>
      <w:r>
        <w:rPr>
          <w:b/>
        </w:rPr>
        <w:t>1 048 486,87 рублей</w:t>
      </w:r>
      <w:r>
        <w:t xml:space="preserve"> по   подпрограмме «Общее образование.</w:t>
      </w:r>
      <w:r>
        <w:t xml:space="preserve"> Дополнительное образование детей» муниципальной программы Белоярского района «Развитие образования», в том числе:</w:t>
      </w:r>
    </w:p>
    <w:p w:rsidR="00EE4D5C" w:rsidRDefault="00EF5CB7">
      <w:pPr>
        <w:ind w:firstLine="709"/>
        <w:jc w:val="both"/>
      </w:pPr>
      <w:r>
        <w:t>1.1.) увеличения плановых назначений в сумме 595 247,92 рублей муниципальному автономному дошкольному образовательному учреждению Белоярского</w:t>
      </w:r>
      <w:r>
        <w:t xml:space="preserve"> района «Центр развития ребенка - детский сад «Сказка» </w:t>
      </w:r>
      <w:proofErr w:type="spellStart"/>
      <w:r>
        <w:t>г.Белоярский</w:t>
      </w:r>
      <w:proofErr w:type="spellEnd"/>
      <w:r>
        <w:t>», из них:</w:t>
      </w:r>
    </w:p>
    <w:p w:rsidR="00EE4D5C" w:rsidRDefault="00EF5CB7">
      <w:pPr>
        <w:ind w:firstLine="709"/>
        <w:jc w:val="both"/>
      </w:pPr>
      <w:r>
        <w:t xml:space="preserve">- 295 247,92 рублей на компенсацию расходов стоимости проезда и провоза багажа к месту использования отпуска и обратно работников; </w:t>
      </w:r>
    </w:p>
    <w:p w:rsidR="00EE4D5C" w:rsidRDefault="00EF5CB7">
      <w:pPr>
        <w:ind w:firstLine="709"/>
        <w:jc w:val="both"/>
      </w:pPr>
      <w:r>
        <w:t>- 300 000,00 рублей на оплату услуг физической</w:t>
      </w:r>
      <w:r>
        <w:t xml:space="preserve"> охраны;</w:t>
      </w:r>
    </w:p>
    <w:p w:rsidR="00EE4D5C" w:rsidRDefault="00EF5CB7">
      <w:pPr>
        <w:ind w:firstLine="709"/>
        <w:jc w:val="both"/>
      </w:pPr>
      <w:r>
        <w:t xml:space="preserve"> 1.2.) увеличения плановых назначений в сумме 453 238,95 рублей муниципальному автономному общеобразовательному учреждению Белоярского района «Средняя общеобразовательная школа № 4 г. Белоярский», из них:</w:t>
      </w:r>
    </w:p>
    <w:p w:rsidR="00EE4D5C" w:rsidRDefault="00EF5CB7">
      <w:pPr>
        <w:ind w:firstLine="709"/>
        <w:jc w:val="both"/>
      </w:pPr>
      <w:r>
        <w:t>- 201 214,95 рублей на гарантии и компенса</w:t>
      </w:r>
      <w:r>
        <w:t>ции расходов, связанных с переездом (Решение Думы Белоярского района от 8 июня 2006 г. № 42 «О гарантиях и компенсациях для лиц, проживающих в Белоярском районе, работающих в органах местного самоуправления Белоярского района, муниципальных учреждениях Бел</w:t>
      </w:r>
      <w:r>
        <w:t>оярского района»);</w:t>
      </w:r>
    </w:p>
    <w:p w:rsidR="00EE4D5C" w:rsidRDefault="00EF5CB7">
      <w:pPr>
        <w:ind w:firstLine="709"/>
        <w:jc w:val="both"/>
      </w:pPr>
      <w:r>
        <w:t>- 181</w:t>
      </w:r>
      <w:r>
        <w:rPr>
          <w:lang w:val="en-US"/>
        </w:rPr>
        <w:t> </w:t>
      </w:r>
      <w:r>
        <w:t>024,00 рублей на компенсацию расходов на прохождение первичного медицинского осмотра и санитарного минимума;</w:t>
      </w:r>
    </w:p>
    <w:p w:rsidR="00EE4D5C" w:rsidRDefault="00EF5CB7">
      <w:pPr>
        <w:ind w:firstLine="709"/>
        <w:jc w:val="both"/>
      </w:pPr>
      <w:r>
        <w:t>- 36</w:t>
      </w:r>
      <w:r>
        <w:rPr>
          <w:lang w:val="en-US"/>
        </w:rPr>
        <w:t> </w:t>
      </w:r>
      <w:r>
        <w:t>000,00 рублей на оказание услуг по техническому обслуживанию объектового оборудования радиосистемы передачи извещения</w:t>
      </w:r>
      <w:r>
        <w:t xml:space="preserve"> (РСПИ) «Стрелец-Мониторинг»;</w:t>
      </w:r>
    </w:p>
    <w:p w:rsidR="00EE4D5C" w:rsidRDefault="00EF5CB7">
      <w:pPr>
        <w:ind w:firstLine="709"/>
        <w:jc w:val="both"/>
      </w:pPr>
      <w:r>
        <w:t>- 35 000,00 рублей на оказание услуг по техническому обслуживанию подъемного оборудования;</w:t>
      </w:r>
    </w:p>
    <w:p w:rsidR="00EE4D5C" w:rsidRDefault="00EF5CB7">
      <w:pPr>
        <w:ind w:firstLine="709"/>
        <w:jc w:val="both"/>
      </w:pPr>
      <w:r>
        <w:rPr>
          <w:b/>
        </w:rPr>
        <w:t>2)</w:t>
      </w:r>
      <w:r>
        <w:t xml:space="preserve"> </w:t>
      </w:r>
      <w:r>
        <w:rPr>
          <w:b/>
        </w:rPr>
        <w:t>увеличения</w:t>
      </w:r>
      <w:r>
        <w:t xml:space="preserve"> плановых назначений в сумме </w:t>
      </w:r>
      <w:r>
        <w:rPr>
          <w:b/>
        </w:rPr>
        <w:t>212 270,13 рублей</w:t>
      </w:r>
      <w:r>
        <w:t xml:space="preserve"> по подпрограмме  «Реализация мероприятий социальной политики на территории </w:t>
      </w:r>
      <w:r>
        <w:t>Белоярского района» муниципальной программы Белоярского района «Развитие социальной политики» на компенсацию стоимости проезда к месту получения медицинской помощи и обратно лицам, работающим в органах местного самоуправления Белоярского района, муниципаль</w:t>
      </w:r>
      <w:r>
        <w:t>ных учреждениях Белоярского района, и их детям в возрасте до 18 лет, а также студентам, обучающимся по очной форме обучения, в возрасте до 23 лет (Постановление администрации Белоярского района от 10 марта 2020 года № 214 «Об утверждении Порядка реализации</w:t>
      </w:r>
      <w:r>
        <w:t xml:space="preserve"> мероприятий социальной политики на территории Белоярского района»).</w:t>
      </w:r>
    </w:p>
    <w:p w:rsidR="00EE4D5C" w:rsidRDefault="00EE4D5C">
      <w:pPr>
        <w:ind w:firstLine="709"/>
        <w:jc w:val="both"/>
      </w:pPr>
    </w:p>
    <w:p w:rsidR="00EE4D5C" w:rsidRDefault="00EF5CB7">
      <w:pPr>
        <w:tabs>
          <w:tab w:val="left" w:pos="993"/>
        </w:tabs>
        <w:ind w:firstLine="709"/>
        <w:jc w:val="both"/>
      </w:pPr>
      <w:r>
        <w:rPr>
          <w:b/>
          <w:u w:val="single"/>
        </w:rPr>
        <w:t>Комитету по финансам и налоговой политике администрации Белоярского района</w:t>
      </w:r>
      <w:r>
        <w:rPr>
          <w:b/>
        </w:rPr>
        <w:t xml:space="preserve"> </w:t>
      </w:r>
      <w:r>
        <w:t xml:space="preserve">увеличить бюджетные ассигнования в сумме </w:t>
      </w:r>
      <w:r>
        <w:rPr>
          <w:b/>
        </w:rPr>
        <w:t>108 228 052,06 рубля</w:t>
      </w:r>
      <w:r>
        <w:t xml:space="preserve"> на реализацию муниципальной программы Белоярского района «Управление муниципальными финансами в Белоярском районе», в том числе за счет:</w:t>
      </w:r>
    </w:p>
    <w:p w:rsidR="00EE4D5C" w:rsidRDefault="00EF5CB7">
      <w:pPr>
        <w:ind w:firstLine="709"/>
        <w:jc w:val="both"/>
      </w:pPr>
      <w:r>
        <w:rPr>
          <w:b/>
        </w:rPr>
        <w:t>1) увеличения</w:t>
      </w:r>
      <w:r>
        <w:t xml:space="preserve"> плановых назначений в сумме </w:t>
      </w:r>
      <w:r>
        <w:rPr>
          <w:b/>
        </w:rPr>
        <w:t>50 967 952,06 рубля</w:t>
      </w:r>
      <w:r>
        <w:t xml:space="preserve"> по подпрограмме «Организация и осуществление бюджетного </w:t>
      </w:r>
      <w:r>
        <w:t xml:space="preserve">процесса» </w:t>
      </w:r>
      <w:r>
        <w:rPr>
          <w:bCs/>
          <w:color w:val="000000"/>
        </w:rPr>
        <w:t xml:space="preserve">для формирования резерва средств </w:t>
      </w:r>
      <w:r>
        <w:t>на социально значимые расходы, связанные с оплатой труда и начислениями на выплаты по оплате труда, социальным обеспечением населения, оплатой коммунальных услуг, уплатой налогов и предоставлением межбюджетных тра</w:t>
      </w:r>
      <w:r>
        <w:t>нсфертов бюджетам поселений в границах Белоярского района;</w:t>
      </w:r>
    </w:p>
    <w:p w:rsidR="00EE4D5C" w:rsidRDefault="00EF5CB7">
      <w:pPr>
        <w:tabs>
          <w:tab w:val="left" w:pos="993"/>
        </w:tabs>
        <w:ind w:firstLine="709"/>
        <w:jc w:val="both"/>
      </w:pPr>
      <w:r>
        <w:rPr>
          <w:b/>
        </w:rPr>
        <w:t>2)</w:t>
      </w:r>
      <w:r>
        <w:t xml:space="preserve"> </w:t>
      </w:r>
      <w:r>
        <w:rPr>
          <w:b/>
        </w:rPr>
        <w:t>уменьшения</w:t>
      </w:r>
      <w:r>
        <w:t xml:space="preserve"> плановых назначений в сумме </w:t>
      </w:r>
      <w:r>
        <w:rPr>
          <w:b/>
        </w:rPr>
        <w:t>1 120 800,00 рублей</w:t>
      </w:r>
      <w:r>
        <w:t xml:space="preserve"> по подпрограмме «Совершенствование межбюджетных отношений» предусмотренных на предоставление иных межбюджетных трансфертов сельскому по</w:t>
      </w:r>
      <w:r>
        <w:t>селению Верхнеказымский для обеспечения сбалансированности в связи с уточнением собственных доходов бюджета поселения;</w:t>
      </w:r>
    </w:p>
    <w:p w:rsidR="00EE4D5C" w:rsidRDefault="00EF5CB7">
      <w:pPr>
        <w:tabs>
          <w:tab w:val="left" w:pos="993"/>
        </w:tabs>
        <w:ind w:firstLine="709"/>
        <w:jc w:val="both"/>
      </w:pPr>
      <w:r>
        <w:rPr>
          <w:b/>
        </w:rPr>
        <w:t>3) увеличения</w:t>
      </w:r>
      <w:r>
        <w:t xml:space="preserve"> плановых назначений в сумме </w:t>
      </w:r>
      <w:r>
        <w:rPr>
          <w:b/>
        </w:rPr>
        <w:t>58 380 900,00 рублей</w:t>
      </w:r>
      <w:r>
        <w:t xml:space="preserve"> по подпрограмме «Совершенствование межбюджетных отношений» для предоставле</w:t>
      </w:r>
      <w:r>
        <w:t>ния иных межбюджетных трансфертов на обеспечение сбалансированности бюджета городского поселения Белоярский.</w:t>
      </w:r>
    </w:p>
    <w:p w:rsidR="00EE4D5C" w:rsidRDefault="00EE4D5C">
      <w:pPr>
        <w:tabs>
          <w:tab w:val="left" w:pos="993"/>
        </w:tabs>
        <w:ind w:firstLine="709"/>
        <w:jc w:val="both"/>
      </w:pPr>
    </w:p>
    <w:p w:rsidR="00EE4D5C" w:rsidRDefault="00EF5CB7">
      <w:pPr>
        <w:tabs>
          <w:tab w:val="left" w:pos="993"/>
        </w:tabs>
        <w:ind w:firstLine="709"/>
        <w:jc w:val="both"/>
      </w:pPr>
      <w:r>
        <w:t>Общий объем расходов бюджета Белоярского района на 2023 год остался без изменений и составит 4 099 080 300,00 рублей.</w:t>
      </w:r>
    </w:p>
    <w:p w:rsidR="00EE4D5C" w:rsidRDefault="00EE4D5C">
      <w:pPr>
        <w:tabs>
          <w:tab w:val="left" w:pos="993"/>
        </w:tabs>
        <w:ind w:firstLine="709"/>
        <w:jc w:val="both"/>
      </w:pPr>
    </w:p>
    <w:p w:rsidR="00EE4D5C" w:rsidRDefault="00EF5CB7">
      <w:pPr>
        <w:tabs>
          <w:tab w:val="left" w:pos="993"/>
        </w:tabs>
        <w:ind w:firstLine="709"/>
        <w:jc w:val="both"/>
      </w:pPr>
      <w:r>
        <w:t>Расходы бюджета Белоярского</w:t>
      </w:r>
      <w:r>
        <w:t xml:space="preserve"> района на 2024 год предлагается увеличить на               213 040 100,00 рублей за счет корректировки целевых субсидий, иных межбюджетных трансфертов. В результате общий объем расходов бюджета района на 2024 год </w:t>
      </w:r>
      <w:proofErr w:type="gramStart"/>
      <w:r>
        <w:t>составит  3</w:t>
      </w:r>
      <w:proofErr w:type="gramEnd"/>
      <w:r>
        <w:t> 516 430 000,00 рублей.</w:t>
      </w:r>
    </w:p>
    <w:p w:rsidR="00EE4D5C" w:rsidRDefault="00EE4D5C">
      <w:pPr>
        <w:tabs>
          <w:tab w:val="left" w:pos="993"/>
        </w:tabs>
        <w:ind w:firstLine="709"/>
        <w:jc w:val="both"/>
      </w:pPr>
    </w:p>
    <w:p w:rsidR="00EE4D5C" w:rsidRDefault="00EF5CB7">
      <w:pPr>
        <w:tabs>
          <w:tab w:val="left" w:pos="993"/>
        </w:tabs>
        <w:ind w:firstLine="709"/>
        <w:jc w:val="both"/>
      </w:pPr>
      <w:r>
        <w:t>Для более эффективного использования бюджетных средств, главными распорядителями произведены внутренние перемещения по кодам бюджетной классификации в соответствии со ст. 217 Бюджетного кодекса РФ (на основании служебных писем главных распорядителей бюджет</w:t>
      </w:r>
      <w:r>
        <w:t xml:space="preserve">ных средств). </w:t>
      </w:r>
    </w:p>
    <w:p w:rsidR="00EE4D5C" w:rsidRDefault="00EE4D5C">
      <w:pPr>
        <w:tabs>
          <w:tab w:val="left" w:pos="993"/>
        </w:tabs>
        <w:ind w:firstLine="709"/>
        <w:jc w:val="both"/>
      </w:pPr>
    </w:p>
    <w:p w:rsidR="00EE4D5C" w:rsidRDefault="00EF5CB7">
      <w:pPr>
        <w:tabs>
          <w:tab w:val="left" w:pos="993"/>
        </w:tabs>
        <w:ind w:firstLine="709"/>
        <w:jc w:val="both"/>
      </w:pPr>
      <w:r>
        <w:t>Средства распределены по главным распорядителям и получателям бюджетных средств, в соответствии с бюджетной классификацией.</w:t>
      </w:r>
    </w:p>
    <w:p w:rsidR="00EE4D5C" w:rsidRDefault="00EE4D5C">
      <w:pPr>
        <w:tabs>
          <w:tab w:val="left" w:pos="993"/>
        </w:tabs>
        <w:ind w:firstLine="709"/>
        <w:jc w:val="both"/>
      </w:pPr>
    </w:p>
    <w:p w:rsidR="00EE4D5C" w:rsidRDefault="00EE4D5C">
      <w:pPr>
        <w:tabs>
          <w:tab w:val="left" w:pos="993"/>
        </w:tabs>
        <w:ind w:firstLine="709"/>
        <w:jc w:val="center"/>
        <w:rPr>
          <w:b/>
        </w:rPr>
      </w:pPr>
    </w:p>
    <w:p w:rsidR="00EE4D5C" w:rsidRDefault="00EF5CB7">
      <w:pPr>
        <w:tabs>
          <w:tab w:val="left" w:pos="993"/>
        </w:tabs>
        <w:ind w:firstLine="709"/>
        <w:jc w:val="center"/>
        <w:rPr>
          <w:b/>
        </w:rPr>
      </w:pPr>
      <w:r>
        <w:rPr>
          <w:b/>
        </w:rPr>
        <w:t>ИСТОЧНИКИ</w:t>
      </w:r>
    </w:p>
    <w:p w:rsidR="00EE4D5C" w:rsidRDefault="00EE4D5C">
      <w:pPr>
        <w:tabs>
          <w:tab w:val="left" w:pos="993"/>
        </w:tabs>
        <w:ind w:firstLine="709"/>
        <w:jc w:val="both"/>
      </w:pPr>
    </w:p>
    <w:p w:rsidR="00EE4D5C" w:rsidRDefault="00EF5CB7">
      <w:pPr>
        <w:tabs>
          <w:tab w:val="left" w:pos="993"/>
        </w:tabs>
        <w:ind w:firstLine="709"/>
        <w:jc w:val="both"/>
      </w:pPr>
      <w:r>
        <w:t xml:space="preserve">Прогнозируемый дефицит бюджета района на 2022 год предлагается утвердить в сумме </w:t>
      </w:r>
      <w:r>
        <w:rPr>
          <w:b/>
          <w:bCs/>
        </w:rPr>
        <w:t>289 220 198,47</w:t>
      </w:r>
      <w:r>
        <w:rPr>
          <w:b/>
        </w:rPr>
        <w:t xml:space="preserve"> рублей</w:t>
      </w:r>
      <w:r>
        <w:rPr>
          <w:bCs/>
        </w:rPr>
        <w:t>.</w:t>
      </w:r>
      <w:r>
        <w:rPr>
          <w:bCs/>
        </w:rPr>
        <w:t xml:space="preserve"> О</w:t>
      </w:r>
      <w:r>
        <w:t>беспечением дефицита бюджета района являются остатки средств на счете бюджета района на 1 января 2022 года.</w:t>
      </w:r>
    </w:p>
    <w:p w:rsidR="00EE4D5C" w:rsidRDefault="00EF5CB7">
      <w:pPr>
        <w:tabs>
          <w:tab w:val="left" w:pos="993"/>
        </w:tabs>
        <w:jc w:val="both"/>
      </w:pPr>
      <w:r>
        <w:t xml:space="preserve">            </w:t>
      </w:r>
    </w:p>
    <w:p w:rsidR="00EE4D5C" w:rsidRDefault="00EF5CB7">
      <w:pPr>
        <w:ind w:left="9" w:firstLine="1"/>
        <w:jc w:val="both"/>
        <w:rPr>
          <w:b/>
        </w:rPr>
      </w:pPr>
      <w:r>
        <w:t xml:space="preserve">                </w:t>
      </w:r>
      <w:r>
        <w:rPr>
          <w:b/>
        </w:rPr>
        <w:t>Перечень муниципальных правовых актов Белоярского района, подлежащих признанию утратившими силу, приостановлению, изм</w:t>
      </w:r>
      <w:r>
        <w:rPr>
          <w:b/>
        </w:rPr>
        <w:t>енению, дополнению или принятию в связи с принятием Проекта</w:t>
      </w:r>
    </w:p>
    <w:p w:rsidR="00EE4D5C" w:rsidRDefault="00EE4D5C">
      <w:pPr>
        <w:tabs>
          <w:tab w:val="left" w:pos="993"/>
        </w:tabs>
        <w:ind w:firstLine="709"/>
        <w:jc w:val="both"/>
      </w:pPr>
    </w:p>
    <w:p w:rsidR="00EE4D5C" w:rsidRDefault="00EF5CB7">
      <w:pPr>
        <w:tabs>
          <w:tab w:val="left" w:pos="993"/>
        </w:tabs>
        <w:ind w:firstLine="709"/>
        <w:jc w:val="both"/>
      </w:pPr>
      <w:r>
        <w:t>Принятие Проекта не повлечет за собой изменение, дополнение или принятие муниципальных правовых актов Белоярского района.</w:t>
      </w:r>
    </w:p>
    <w:p w:rsidR="00EE4D5C" w:rsidRDefault="00EE4D5C">
      <w:pPr>
        <w:tabs>
          <w:tab w:val="left" w:pos="993"/>
        </w:tabs>
        <w:ind w:firstLine="709"/>
        <w:jc w:val="both"/>
      </w:pPr>
    </w:p>
    <w:p w:rsidR="00EE4D5C" w:rsidRDefault="00EF5CB7">
      <w:pPr>
        <w:ind w:firstLine="709"/>
        <w:jc w:val="both"/>
      </w:pPr>
      <w:r>
        <w:t xml:space="preserve">                                               ______________________</w:t>
      </w:r>
    </w:p>
    <w:sectPr w:rsidR="00EE4D5C">
      <w:headerReference w:type="default" r:id="rId8"/>
      <w:pgSz w:w="11906" w:h="16838"/>
      <w:pgMar w:top="1693" w:right="850" w:bottom="1134" w:left="1560" w:header="1134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EF5CB7">
      <w:r>
        <w:separator/>
      </w:r>
    </w:p>
  </w:endnote>
  <w:endnote w:type="continuationSeparator" w:id="0">
    <w:p w:rsidR="00000000" w:rsidRDefault="00EF5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等线">
    <w:altName w:val="Microsoft YaHe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EF5CB7">
      <w:r>
        <w:separator/>
      </w:r>
    </w:p>
  </w:footnote>
  <w:footnote w:type="continuationSeparator" w:id="0">
    <w:p w:rsidR="00000000" w:rsidRDefault="00EF5C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D5C" w:rsidRDefault="00EF5CB7">
    <w:pPr>
      <w:pStyle w:val="a7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2B75EDE"/>
    <w:multiLevelType w:val="singleLevel"/>
    <w:tmpl w:val="F2B75EDE"/>
    <w:lvl w:ilvl="0">
      <w:start w:val="1"/>
      <w:numFmt w:val="decimal"/>
      <w:suff w:val="space"/>
      <w:lvlText w:val="%1)"/>
      <w:lvlJc w:val="left"/>
      <w:rPr>
        <w:rFonts w:hint="default"/>
        <w:b/>
        <w:bCs/>
      </w:rPr>
    </w:lvl>
  </w:abstractNum>
  <w:abstractNum w:abstractNumId="1" w15:restartNumberingAfterBreak="0">
    <w:nsid w:val="1A6F5216"/>
    <w:multiLevelType w:val="multilevel"/>
    <w:tmpl w:val="1A6F5216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2" w15:restartNumberingAfterBreak="0">
    <w:nsid w:val="417E341A"/>
    <w:multiLevelType w:val="singleLevel"/>
    <w:tmpl w:val="417E341A"/>
    <w:lvl w:ilvl="0">
      <w:start w:val="1"/>
      <w:numFmt w:val="decimal"/>
      <w:suff w:val="space"/>
      <w:lvlText w:val="%1)"/>
      <w:lvlJc w:val="left"/>
    </w:lvl>
  </w:abstractNum>
  <w:abstractNum w:abstractNumId="3" w15:restartNumberingAfterBreak="0">
    <w:nsid w:val="419D62EE"/>
    <w:multiLevelType w:val="multilevel"/>
    <w:tmpl w:val="419D62EE"/>
    <w:lvl w:ilvl="0">
      <w:start w:val="1"/>
      <w:numFmt w:val="decimal"/>
      <w:lvlText w:val="%1)"/>
      <w:lvlJc w:val="left"/>
      <w:pPr>
        <w:tabs>
          <w:tab w:val="left" w:pos="993"/>
        </w:tabs>
        <w:ind w:left="2062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9" w:hanging="180"/>
      </w:pPr>
    </w:lvl>
  </w:abstractNum>
  <w:abstractNum w:abstractNumId="4" w15:restartNumberingAfterBreak="0">
    <w:nsid w:val="59845E69"/>
    <w:multiLevelType w:val="multilevel"/>
    <w:tmpl w:val="59845E69"/>
    <w:lvl w:ilvl="0">
      <w:start w:val="1"/>
      <w:numFmt w:val="decimal"/>
      <w:lvlText w:val="%1)"/>
      <w:lvlJc w:val="left"/>
      <w:pPr>
        <w:tabs>
          <w:tab w:val="left" w:pos="0"/>
        </w:tabs>
        <w:ind w:left="1129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849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69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89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4009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729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449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69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89" w:hanging="180"/>
      </w:pPr>
    </w:lvl>
  </w:abstractNum>
  <w:abstractNum w:abstractNumId="5" w15:restartNumberingAfterBreak="0">
    <w:nsid w:val="79200636"/>
    <w:multiLevelType w:val="multilevel"/>
    <w:tmpl w:val="79200636"/>
    <w:lvl w:ilvl="0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172A27"/>
    <w:rsid w:val="00000AA7"/>
    <w:rsid w:val="00000CD1"/>
    <w:rsid w:val="00046845"/>
    <w:rsid w:val="00052350"/>
    <w:rsid w:val="0006166F"/>
    <w:rsid w:val="00066775"/>
    <w:rsid w:val="000A0254"/>
    <w:rsid w:val="000A18A2"/>
    <w:rsid w:val="000A350B"/>
    <w:rsid w:val="000B0910"/>
    <w:rsid w:val="000B57A3"/>
    <w:rsid w:val="000C3249"/>
    <w:rsid w:val="000D543E"/>
    <w:rsid w:val="000E06DC"/>
    <w:rsid w:val="000E3164"/>
    <w:rsid w:val="000E4A7F"/>
    <w:rsid w:val="000F5246"/>
    <w:rsid w:val="000F65D7"/>
    <w:rsid w:val="00105830"/>
    <w:rsid w:val="00121C00"/>
    <w:rsid w:val="00125B5B"/>
    <w:rsid w:val="00136A0F"/>
    <w:rsid w:val="001409B4"/>
    <w:rsid w:val="00141738"/>
    <w:rsid w:val="00143061"/>
    <w:rsid w:val="00147944"/>
    <w:rsid w:val="00152443"/>
    <w:rsid w:val="00157580"/>
    <w:rsid w:val="00166D16"/>
    <w:rsid w:val="00167A09"/>
    <w:rsid w:val="00167AB8"/>
    <w:rsid w:val="00172A27"/>
    <w:rsid w:val="001855C5"/>
    <w:rsid w:val="001A6357"/>
    <w:rsid w:val="001C1EB7"/>
    <w:rsid w:val="001C2676"/>
    <w:rsid w:val="001C37C7"/>
    <w:rsid w:val="001E0C4B"/>
    <w:rsid w:val="001E2648"/>
    <w:rsid w:val="001E6215"/>
    <w:rsid w:val="001F0294"/>
    <w:rsid w:val="001F0409"/>
    <w:rsid w:val="00215B1C"/>
    <w:rsid w:val="00232EB4"/>
    <w:rsid w:val="00253801"/>
    <w:rsid w:val="002608D8"/>
    <w:rsid w:val="00264F96"/>
    <w:rsid w:val="002A13D1"/>
    <w:rsid w:val="002A60A7"/>
    <w:rsid w:val="002A627D"/>
    <w:rsid w:val="002B42BA"/>
    <w:rsid w:val="002C46CB"/>
    <w:rsid w:val="002D3603"/>
    <w:rsid w:val="002D4F86"/>
    <w:rsid w:val="002D5EDC"/>
    <w:rsid w:val="002E5278"/>
    <w:rsid w:val="002F0EC9"/>
    <w:rsid w:val="002F4881"/>
    <w:rsid w:val="003300FA"/>
    <w:rsid w:val="003532DE"/>
    <w:rsid w:val="0036584C"/>
    <w:rsid w:val="00370C21"/>
    <w:rsid w:val="00371999"/>
    <w:rsid w:val="00371B37"/>
    <w:rsid w:val="003737E4"/>
    <w:rsid w:val="0038432A"/>
    <w:rsid w:val="00387A23"/>
    <w:rsid w:val="00387BAC"/>
    <w:rsid w:val="0039167D"/>
    <w:rsid w:val="00393B85"/>
    <w:rsid w:val="00394747"/>
    <w:rsid w:val="003A57B4"/>
    <w:rsid w:val="003C3480"/>
    <w:rsid w:val="003E06D9"/>
    <w:rsid w:val="003E31EF"/>
    <w:rsid w:val="00413F01"/>
    <w:rsid w:val="00427B3C"/>
    <w:rsid w:val="004321CD"/>
    <w:rsid w:val="00443413"/>
    <w:rsid w:val="004515E2"/>
    <w:rsid w:val="00473D9B"/>
    <w:rsid w:val="004757D5"/>
    <w:rsid w:val="004852EA"/>
    <w:rsid w:val="004A0A3E"/>
    <w:rsid w:val="004A5EA3"/>
    <w:rsid w:val="004A63EF"/>
    <w:rsid w:val="004B11ED"/>
    <w:rsid w:val="004B3381"/>
    <w:rsid w:val="004C6146"/>
    <w:rsid w:val="004D1288"/>
    <w:rsid w:val="004D42AB"/>
    <w:rsid w:val="004F594B"/>
    <w:rsid w:val="00530871"/>
    <w:rsid w:val="0053168B"/>
    <w:rsid w:val="0053197F"/>
    <w:rsid w:val="00555CF5"/>
    <w:rsid w:val="00556392"/>
    <w:rsid w:val="00566AC5"/>
    <w:rsid w:val="005702EC"/>
    <w:rsid w:val="00570F21"/>
    <w:rsid w:val="00572071"/>
    <w:rsid w:val="00573767"/>
    <w:rsid w:val="00587835"/>
    <w:rsid w:val="005A750C"/>
    <w:rsid w:val="005C007C"/>
    <w:rsid w:val="005C27AD"/>
    <w:rsid w:val="005C3C9B"/>
    <w:rsid w:val="005C5FFD"/>
    <w:rsid w:val="005C6039"/>
    <w:rsid w:val="005D2718"/>
    <w:rsid w:val="005D6BAB"/>
    <w:rsid w:val="005E02DB"/>
    <w:rsid w:val="0060145F"/>
    <w:rsid w:val="00641A04"/>
    <w:rsid w:val="00642291"/>
    <w:rsid w:val="0065739F"/>
    <w:rsid w:val="00673EA3"/>
    <w:rsid w:val="006763C3"/>
    <w:rsid w:val="006943F3"/>
    <w:rsid w:val="006D1434"/>
    <w:rsid w:val="006E6B01"/>
    <w:rsid w:val="007041B3"/>
    <w:rsid w:val="00741961"/>
    <w:rsid w:val="007505CE"/>
    <w:rsid w:val="007523BE"/>
    <w:rsid w:val="00754C8B"/>
    <w:rsid w:val="00771D74"/>
    <w:rsid w:val="007757E1"/>
    <w:rsid w:val="00775973"/>
    <w:rsid w:val="00776B89"/>
    <w:rsid w:val="00777519"/>
    <w:rsid w:val="0079685F"/>
    <w:rsid w:val="007A11AD"/>
    <w:rsid w:val="007A5093"/>
    <w:rsid w:val="007A7231"/>
    <w:rsid w:val="007B59E4"/>
    <w:rsid w:val="007E67A0"/>
    <w:rsid w:val="007E6839"/>
    <w:rsid w:val="007F7332"/>
    <w:rsid w:val="0082510B"/>
    <w:rsid w:val="00827B4C"/>
    <w:rsid w:val="00872217"/>
    <w:rsid w:val="0087237C"/>
    <w:rsid w:val="00872C1C"/>
    <w:rsid w:val="008803DF"/>
    <w:rsid w:val="00885CE4"/>
    <w:rsid w:val="008975B5"/>
    <w:rsid w:val="008A08B4"/>
    <w:rsid w:val="008A4742"/>
    <w:rsid w:val="008B1191"/>
    <w:rsid w:val="008C2982"/>
    <w:rsid w:val="008E37F9"/>
    <w:rsid w:val="0090399B"/>
    <w:rsid w:val="00910AC5"/>
    <w:rsid w:val="00916C62"/>
    <w:rsid w:val="00947169"/>
    <w:rsid w:val="00966898"/>
    <w:rsid w:val="00970241"/>
    <w:rsid w:val="009800C5"/>
    <w:rsid w:val="00987132"/>
    <w:rsid w:val="009B5038"/>
    <w:rsid w:val="009B6C5E"/>
    <w:rsid w:val="009D1247"/>
    <w:rsid w:val="00A01619"/>
    <w:rsid w:val="00A064EA"/>
    <w:rsid w:val="00A319CF"/>
    <w:rsid w:val="00A32EB7"/>
    <w:rsid w:val="00A3395D"/>
    <w:rsid w:val="00A5298C"/>
    <w:rsid w:val="00A54106"/>
    <w:rsid w:val="00A674CA"/>
    <w:rsid w:val="00A91D78"/>
    <w:rsid w:val="00A94754"/>
    <w:rsid w:val="00AA0E51"/>
    <w:rsid w:val="00AA4742"/>
    <w:rsid w:val="00AA51C4"/>
    <w:rsid w:val="00AB23F1"/>
    <w:rsid w:val="00AB2C6F"/>
    <w:rsid w:val="00AC140D"/>
    <w:rsid w:val="00AC3FE3"/>
    <w:rsid w:val="00AD26D9"/>
    <w:rsid w:val="00AE0395"/>
    <w:rsid w:val="00AE28D1"/>
    <w:rsid w:val="00AE354C"/>
    <w:rsid w:val="00AE3E7A"/>
    <w:rsid w:val="00AE44A7"/>
    <w:rsid w:val="00AF13C9"/>
    <w:rsid w:val="00B10005"/>
    <w:rsid w:val="00B12D25"/>
    <w:rsid w:val="00B1570E"/>
    <w:rsid w:val="00B34026"/>
    <w:rsid w:val="00B55A8A"/>
    <w:rsid w:val="00B62226"/>
    <w:rsid w:val="00B77F50"/>
    <w:rsid w:val="00B85677"/>
    <w:rsid w:val="00BB52C2"/>
    <w:rsid w:val="00BC41B8"/>
    <w:rsid w:val="00BD56C0"/>
    <w:rsid w:val="00BE7B5B"/>
    <w:rsid w:val="00C071EE"/>
    <w:rsid w:val="00C1340D"/>
    <w:rsid w:val="00C24CF2"/>
    <w:rsid w:val="00C27407"/>
    <w:rsid w:val="00C42A7C"/>
    <w:rsid w:val="00C42FD4"/>
    <w:rsid w:val="00C555AC"/>
    <w:rsid w:val="00C66D36"/>
    <w:rsid w:val="00C8381F"/>
    <w:rsid w:val="00CA0419"/>
    <w:rsid w:val="00CC1B07"/>
    <w:rsid w:val="00CC5E46"/>
    <w:rsid w:val="00CD2AA5"/>
    <w:rsid w:val="00CD5065"/>
    <w:rsid w:val="00CD64F6"/>
    <w:rsid w:val="00CE24F0"/>
    <w:rsid w:val="00D164ED"/>
    <w:rsid w:val="00D222C4"/>
    <w:rsid w:val="00D470D6"/>
    <w:rsid w:val="00D472B1"/>
    <w:rsid w:val="00D4783E"/>
    <w:rsid w:val="00D5137F"/>
    <w:rsid w:val="00D51943"/>
    <w:rsid w:val="00D5634B"/>
    <w:rsid w:val="00D7283C"/>
    <w:rsid w:val="00D73252"/>
    <w:rsid w:val="00D83ECA"/>
    <w:rsid w:val="00D95DB3"/>
    <w:rsid w:val="00DB1E74"/>
    <w:rsid w:val="00DD14A7"/>
    <w:rsid w:val="00E01857"/>
    <w:rsid w:val="00E022D7"/>
    <w:rsid w:val="00E1666C"/>
    <w:rsid w:val="00E24177"/>
    <w:rsid w:val="00E54BC1"/>
    <w:rsid w:val="00E674E0"/>
    <w:rsid w:val="00E83BF1"/>
    <w:rsid w:val="00EB670C"/>
    <w:rsid w:val="00EC48D8"/>
    <w:rsid w:val="00EE1056"/>
    <w:rsid w:val="00EE4D5C"/>
    <w:rsid w:val="00EE5528"/>
    <w:rsid w:val="00EF5CB7"/>
    <w:rsid w:val="00EF7755"/>
    <w:rsid w:val="00F25A35"/>
    <w:rsid w:val="00F262C8"/>
    <w:rsid w:val="00F30CBC"/>
    <w:rsid w:val="00F4126D"/>
    <w:rsid w:val="00F52015"/>
    <w:rsid w:val="00F60919"/>
    <w:rsid w:val="00F776CF"/>
    <w:rsid w:val="00F81A7F"/>
    <w:rsid w:val="00F92FFA"/>
    <w:rsid w:val="00FB1DBE"/>
    <w:rsid w:val="00FD1ED6"/>
    <w:rsid w:val="00FE0425"/>
    <w:rsid w:val="00FF0F16"/>
    <w:rsid w:val="00FF544C"/>
    <w:rsid w:val="020B07BA"/>
    <w:rsid w:val="02730EB9"/>
    <w:rsid w:val="029C1412"/>
    <w:rsid w:val="03644275"/>
    <w:rsid w:val="04950CCB"/>
    <w:rsid w:val="04B6019C"/>
    <w:rsid w:val="04BE2EDE"/>
    <w:rsid w:val="04C90A09"/>
    <w:rsid w:val="08194435"/>
    <w:rsid w:val="084C5A57"/>
    <w:rsid w:val="0DF60941"/>
    <w:rsid w:val="134E6759"/>
    <w:rsid w:val="140A5E73"/>
    <w:rsid w:val="146A0BD2"/>
    <w:rsid w:val="1499687B"/>
    <w:rsid w:val="14BA3D18"/>
    <w:rsid w:val="172A60C8"/>
    <w:rsid w:val="18C4103F"/>
    <w:rsid w:val="1A9859B5"/>
    <w:rsid w:val="1BEC61DA"/>
    <w:rsid w:val="1CDD17D6"/>
    <w:rsid w:val="1E31162A"/>
    <w:rsid w:val="1EA5643D"/>
    <w:rsid w:val="1F5547C2"/>
    <w:rsid w:val="1FC92C50"/>
    <w:rsid w:val="202B0D5D"/>
    <w:rsid w:val="205857C0"/>
    <w:rsid w:val="22407B8A"/>
    <w:rsid w:val="24442BE9"/>
    <w:rsid w:val="25D6606A"/>
    <w:rsid w:val="270F48AD"/>
    <w:rsid w:val="271368F1"/>
    <w:rsid w:val="28A533DD"/>
    <w:rsid w:val="2AD7377C"/>
    <w:rsid w:val="2CA962FF"/>
    <w:rsid w:val="2F0F1AA2"/>
    <w:rsid w:val="30186748"/>
    <w:rsid w:val="31CF6335"/>
    <w:rsid w:val="35825318"/>
    <w:rsid w:val="37DC71D5"/>
    <w:rsid w:val="37E61678"/>
    <w:rsid w:val="426602E7"/>
    <w:rsid w:val="4317309C"/>
    <w:rsid w:val="445F4661"/>
    <w:rsid w:val="44CC126D"/>
    <w:rsid w:val="45D87F80"/>
    <w:rsid w:val="46154EFA"/>
    <w:rsid w:val="47B3529F"/>
    <w:rsid w:val="4C336898"/>
    <w:rsid w:val="4CE216E4"/>
    <w:rsid w:val="51D723D6"/>
    <w:rsid w:val="523D2EFF"/>
    <w:rsid w:val="5325181C"/>
    <w:rsid w:val="54AB0485"/>
    <w:rsid w:val="55313B04"/>
    <w:rsid w:val="55371339"/>
    <w:rsid w:val="58951AC2"/>
    <w:rsid w:val="59593379"/>
    <w:rsid w:val="59D53587"/>
    <w:rsid w:val="5BA5225B"/>
    <w:rsid w:val="5CCF2960"/>
    <w:rsid w:val="5D1551BE"/>
    <w:rsid w:val="5DA92685"/>
    <w:rsid w:val="5DDF04A8"/>
    <w:rsid w:val="5EA00FBE"/>
    <w:rsid w:val="5F3502CE"/>
    <w:rsid w:val="5FD34C57"/>
    <w:rsid w:val="62060696"/>
    <w:rsid w:val="62C61A56"/>
    <w:rsid w:val="638C07AC"/>
    <w:rsid w:val="64122B88"/>
    <w:rsid w:val="647B29C6"/>
    <w:rsid w:val="647D7A4A"/>
    <w:rsid w:val="651B6DE4"/>
    <w:rsid w:val="686619D4"/>
    <w:rsid w:val="694203C3"/>
    <w:rsid w:val="6B4750DC"/>
    <w:rsid w:val="6BAE790F"/>
    <w:rsid w:val="6F2F1700"/>
    <w:rsid w:val="701B6053"/>
    <w:rsid w:val="708A03E9"/>
    <w:rsid w:val="7351236B"/>
    <w:rsid w:val="74B400D3"/>
    <w:rsid w:val="74B63D9F"/>
    <w:rsid w:val="77163CE9"/>
    <w:rsid w:val="7862104F"/>
    <w:rsid w:val="79650AA5"/>
    <w:rsid w:val="7BE66D44"/>
    <w:rsid w:val="7D9C27BE"/>
    <w:rsid w:val="7EC47B4B"/>
    <w:rsid w:val="7EE65342"/>
    <w:rsid w:val="7F8B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EAF3DB-1F15-41FA-9F21-91A679D7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eastAsia="Times New Roman"/>
      <w:sz w:val="24"/>
      <w:szCs w:val="24"/>
    </w:rPr>
  </w:style>
  <w:style w:type="paragraph" w:styleId="1">
    <w:name w:val="heading 1"/>
    <w:basedOn w:val="10"/>
    <w:next w:val="a0"/>
    <w:qFormat/>
    <w:pPr>
      <w:numPr>
        <w:numId w:val="1"/>
      </w:numPr>
      <w:outlineLvl w:val="0"/>
    </w:pPr>
    <w:rPr>
      <w:rFonts w:ascii="Liberation Serif" w:eastAsia="Segoe UI" w:hAnsi="Liberation Serif" w:cs="Tahoma"/>
      <w:b/>
      <w:bCs/>
      <w:sz w:val="48"/>
      <w:szCs w:val="48"/>
    </w:rPr>
  </w:style>
  <w:style w:type="paragraph" w:styleId="2">
    <w:name w:val="heading 2"/>
    <w:basedOn w:val="10"/>
    <w:next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qFormat/>
    <w:pPr>
      <w:spacing w:after="140" w:line="276" w:lineRule="auto"/>
    </w:pPr>
  </w:style>
  <w:style w:type="character" w:styleId="a4">
    <w:name w:val="page number"/>
    <w:qFormat/>
    <w:rPr>
      <w:rFonts w:cs="Times New Roman"/>
    </w:rPr>
  </w:style>
  <w:style w:type="paragraph" w:styleId="a5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6">
    <w:name w:val="caption"/>
    <w:basedOn w:val="a"/>
    <w:next w:val="a"/>
    <w:qFormat/>
    <w:pPr>
      <w:suppressLineNumbers/>
      <w:spacing w:before="120" w:after="120"/>
    </w:pPr>
    <w:rPr>
      <w:rFonts w:cs="Mangal"/>
      <w:i/>
      <w:iCs/>
    </w:rPr>
  </w:style>
  <w:style w:type="paragraph" w:styleId="11">
    <w:name w:val="index 1"/>
    <w:basedOn w:val="a"/>
    <w:next w:val="a"/>
    <w:uiPriority w:val="99"/>
    <w:semiHidden/>
    <w:unhideWhenUsed/>
    <w:qFormat/>
  </w:style>
  <w:style w:type="paragraph" w:styleId="a7">
    <w:name w:val="header"/>
    <w:basedOn w:val="a"/>
    <w:uiPriority w:val="99"/>
    <w:unhideWhenUsed/>
    <w:qFormat/>
    <w:pPr>
      <w:tabs>
        <w:tab w:val="center" w:pos="4677"/>
        <w:tab w:val="right" w:pos="9355"/>
      </w:tabs>
    </w:pPr>
  </w:style>
  <w:style w:type="paragraph" w:styleId="a8">
    <w:name w:val="index heading"/>
    <w:basedOn w:val="a"/>
    <w:next w:val="11"/>
    <w:qFormat/>
    <w:pPr>
      <w:suppressLineNumbers/>
    </w:pPr>
    <w:rPr>
      <w:rFonts w:cs="Mangal"/>
    </w:rPr>
  </w:style>
  <w:style w:type="paragraph" w:styleId="a9">
    <w:name w:val="footer"/>
    <w:basedOn w:val="a"/>
    <w:uiPriority w:val="99"/>
    <w:unhideWhenUsed/>
    <w:qFormat/>
    <w:pPr>
      <w:tabs>
        <w:tab w:val="center" w:pos="4677"/>
        <w:tab w:val="right" w:pos="9355"/>
      </w:tabs>
    </w:pPr>
    <w:rPr>
      <w:lang w:val="zh-CN" w:eastAsia="zh-CN"/>
    </w:rPr>
  </w:style>
  <w:style w:type="paragraph" w:styleId="aa">
    <w:name w:val="List"/>
    <w:basedOn w:val="a0"/>
    <w:qFormat/>
    <w:rPr>
      <w:rFonts w:cs="Mangal"/>
    </w:rPr>
  </w:style>
  <w:style w:type="table" w:styleId="ab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Текст выноски Знак"/>
    <w:basedOn w:val="a1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d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e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1"/>
    <w:qFormat/>
  </w:style>
  <w:style w:type="character" w:customStyle="1" w:styleId="12">
    <w:name w:val="Выделение1"/>
    <w:basedOn w:val="a1"/>
    <w:uiPriority w:val="20"/>
    <w:qFormat/>
    <w:rPr>
      <w:i/>
      <w:iCs/>
    </w:rPr>
  </w:style>
  <w:style w:type="paragraph" w:customStyle="1" w:styleId="af">
    <w:name w:val="Верхний и нижний колонтитулы"/>
    <w:basedOn w:val="a"/>
    <w:qFormat/>
  </w:style>
  <w:style w:type="paragraph" w:customStyle="1" w:styleId="13">
    <w:name w:val="Указатель1"/>
    <w:basedOn w:val="a"/>
    <w:qFormat/>
    <w:pPr>
      <w:suppressLineNumbers/>
    </w:pPr>
    <w:rPr>
      <w:rFonts w:cs="Mangal"/>
    </w:rPr>
  </w:style>
  <w:style w:type="paragraph" w:customStyle="1" w:styleId="ConsPlusCell">
    <w:name w:val="ConsPlusCell"/>
    <w:qFormat/>
    <w:pPr>
      <w:widowControl w:val="0"/>
      <w:suppressAutoHyphens/>
    </w:pPr>
    <w:rPr>
      <w:rFonts w:asciiTheme="minorHAnsi" w:eastAsiaTheme="minorHAnsi" w:hAnsiTheme="minorHAnsi" w:cs="Calibri"/>
      <w:sz w:val="22"/>
      <w:szCs w:val="22"/>
    </w:r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qFormat/>
    <w:pPr>
      <w:widowControl w:val="0"/>
      <w:suppressAutoHyphens/>
    </w:pPr>
    <w:rPr>
      <w:rFonts w:asciiTheme="minorHAnsi" w:eastAsiaTheme="minorHAnsi" w:hAnsiTheme="minorHAnsi" w:cs="Calibri"/>
      <w:b/>
      <w:sz w:val="22"/>
      <w:szCs w:val="22"/>
      <w:lang w:val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A8AA2-0B4B-4DAA-8E42-3D104456A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5682</Words>
  <Characters>32389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Ольга Николаевна</dc:creator>
  <cp:lastModifiedBy>Ахметчина Надежда Николаевна</cp:lastModifiedBy>
  <cp:revision>67</cp:revision>
  <cp:lastPrinted>2022-12-23T12:35:00Z</cp:lastPrinted>
  <dcterms:created xsi:type="dcterms:W3CDTF">2020-02-07T04:35:00Z</dcterms:created>
  <dcterms:modified xsi:type="dcterms:W3CDTF">2022-12-23T12:43:00Z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KSOProductBuildVer">
    <vt:lpwstr>1049-11.2.0.11440</vt:lpwstr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ICV">
    <vt:lpwstr>E5C3B2E542DB464780E214FB70EC1191</vt:lpwstr>
  </property>
</Properties>
</file>